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00"/>
        <w:gridCol w:w="5622"/>
      </w:tblGrid>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Project 1</w:t>
            </w:r>
            <w:r>
              <w:rPr>
                <w:rFonts w:cstheme="minorHAnsi"/>
                <w:b/>
                <w:bCs/>
              </w:rPr>
              <w:t xml:space="preserve">: </w:t>
            </w:r>
          </w:p>
          <w:p w:rsidR="00462CC1" w:rsidRDefault="00462CC1" w:rsidP="00CF40BF">
            <w:pPr>
              <w:spacing w:after="0" w:line="240" w:lineRule="auto"/>
              <w:rPr>
                <w:rFonts w:cstheme="minorHAnsi"/>
                <w:bCs/>
                <w:i/>
                <w:iCs/>
                <w:lang w:val="en-US"/>
              </w:rPr>
            </w:pPr>
            <w:r w:rsidRPr="00964982">
              <w:rPr>
                <w:b/>
                <w:bCs/>
                <w:color w:val="auto"/>
                <w:lang w:val="en-US"/>
              </w:rPr>
              <w:t>Genetics of rare congenital brain diseases</w:t>
            </w:r>
          </w:p>
          <w:p w:rsidR="00462CC1" w:rsidRDefault="00462CC1" w:rsidP="00CF40BF">
            <w:pPr>
              <w:spacing w:after="0" w:line="240" w:lineRule="auto"/>
              <w:rPr>
                <w:rFonts w:cstheme="minorHAnsi"/>
                <w:bCs/>
                <w:i/>
                <w:iCs/>
                <w:lang w:val="en-US"/>
              </w:rPr>
            </w:pPr>
            <w:r>
              <w:rPr>
                <w:rFonts w:cstheme="minorHAnsi"/>
                <w:bCs/>
                <w:i/>
                <w:iCs/>
                <w:lang w:val="en-US"/>
              </w:rPr>
              <w:t>1.</w:t>
            </w:r>
            <w:r w:rsidRPr="00964982">
              <w:rPr>
                <w:rFonts w:cstheme="minorHAnsi"/>
                <w:bCs/>
                <w:i/>
                <w:iCs/>
                <w:lang w:val="en-US"/>
              </w:rPr>
              <w:t>Genetics of rare congenital brain diseases (2014- on going)</w:t>
            </w:r>
          </w:p>
          <w:p w:rsidR="00462CC1" w:rsidRPr="00964982" w:rsidRDefault="00462CC1" w:rsidP="00CF40BF">
            <w:pPr>
              <w:spacing w:after="0" w:line="240" w:lineRule="auto"/>
              <w:rPr>
                <w:rFonts w:cstheme="minorHAnsi"/>
                <w:bCs/>
                <w:i/>
                <w:iCs/>
                <w:lang w:val="en-US"/>
              </w:rPr>
            </w:pPr>
            <w:r>
              <w:rPr>
                <w:rFonts w:cstheme="minorHAnsi"/>
                <w:bCs/>
                <w:i/>
                <w:iCs/>
                <w:lang w:val="en-US"/>
              </w:rPr>
              <w:t>2.</w:t>
            </w:r>
            <w:r w:rsidRPr="00964982">
              <w:rPr>
                <w:rFonts w:cstheme="minorHAnsi"/>
                <w:bCs/>
                <w:i/>
                <w:iCs/>
                <w:lang w:val="en-US"/>
              </w:rPr>
              <w:t>Stormorken syndrome (2012-2</w:t>
            </w:r>
            <w:r>
              <w:rPr>
                <w:rFonts w:cstheme="minorHAnsi"/>
                <w:bCs/>
                <w:i/>
                <w:iCs/>
                <w:lang w:val="en-US"/>
              </w:rPr>
              <w:t>019)</w:t>
            </w:r>
          </w:p>
          <w:p w:rsidR="00462CC1" w:rsidRPr="00964982" w:rsidRDefault="00462CC1" w:rsidP="00CF40BF">
            <w:pPr>
              <w:spacing w:after="0" w:line="240" w:lineRule="auto"/>
              <w:rPr>
                <w:rFonts w:cstheme="minorHAnsi"/>
                <w:bCs/>
                <w:i/>
                <w:iCs/>
                <w:lang w:val="en-US"/>
              </w:rPr>
            </w:pPr>
          </w:p>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sidRPr="00964982">
              <w:rPr>
                <w:rFonts w:cstheme="minorHAnsi"/>
              </w:rPr>
              <w:t>University of Oslo, Oslo University Hospital</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Default="00462CC1" w:rsidP="00CF40BF">
            <w:proofErr w:type="gramStart"/>
            <w:r>
              <w:rPr>
                <w:lang w:val="en-US"/>
              </w:rPr>
              <w:t>1.Total</w:t>
            </w:r>
            <w:proofErr w:type="gramEnd"/>
            <w:r>
              <w:rPr>
                <w:lang w:val="en-US"/>
              </w:rPr>
              <w:t>: 2011-2014, 3540000 NOK from South-Eastern Norway Regional Health Authority. P</w:t>
            </w:r>
            <w:proofErr w:type="spellStart"/>
            <w:r>
              <w:t>roject</w:t>
            </w:r>
            <w:proofErr w:type="spellEnd"/>
            <w:r>
              <w:t>: «Detailed molecular and clinical studies of patients with genomic diseases reveal unique biological knowledge»</w:t>
            </w:r>
          </w:p>
          <w:p w:rsidR="00462CC1" w:rsidRPr="00CF35D4" w:rsidRDefault="00462CC1" w:rsidP="00CF40BF">
            <w:pPr>
              <w:rPr>
                <w:color w:val="auto"/>
                <w:lang w:val="en-US"/>
              </w:rPr>
            </w:pPr>
            <w:r>
              <w:t xml:space="preserve">2. Total: </w:t>
            </w:r>
            <w:r>
              <w:rPr>
                <w:color w:val="auto"/>
                <w:lang w:val="en-US"/>
              </w:rPr>
              <w:t xml:space="preserve">2021-2022, 1200000 NOK, from the Norwegian National Advisory Unit on Rare </w:t>
            </w:r>
            <w:proofErr w:type="spellStart"/>
            <w:r>
              <w:rPr>
                <w:color w:val="auto"/>
                <w:lang w:val="en-US"/>
              </w:rPr>
              <w:t>Disorders.</w:t>
            </w:r>
            <w:r>
              <w:rPr>
                <w:lang w:val="en-US"/>
              </w:rPr>
              <w:t>Project</w:t>
            </w:r>
            <w:proofErr w:type="spellEnd"/>
            <w:r>
              <w:rPr>
                <w:lang w:val="en-US"/>
              </w:rPr>
              <w:t xml:space="preserve">: «Translating </w:t>
            </w:r>
            <w:proofErr w:type="spellStart"/>
            <w:r>
              <w:rPr>
                <w:lang w:val="en-US"/>
              </w:rPr>
              <w:t>transcriptomics</w:t>
            </w:r>
            <w:proofErr w:type="spellEnd"/>
            <w:r>
              <w:rPr>
                <w:lang w:val="en-US"/>
              </w:rPr>
              <w:t xml:space="preserve"> into rare disease research and clinical diagnostics»</w:t>
            </w:r>
          </w:p>
        </w:tc>
      </w:tr>
      <w:tr w:rsidR="00462CC1" w:rsidRPr="00116A3E"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CF40BF">
            <w:pPr>
              <w:pStyle w:val="NormalWeb"/>
              <w:ind w:left="-50" w:firstLine="0"/>
              <w:jc w:val="left"/>
              <w:rPr>
                <w:lang w:val="en-US"/>
              </w:rPr>
            </w:pPr>
            <w:proofErr w:type="gramStart"/>
            <w:r>
              <w:rPr>
                <w:rFonts w:asciiTheme="minorHAnsi" w:hAnsiTheme="minorHAnsi" w:cstheme="minorHAnsi"/>
                <w:bCs/>
                <w:sz w:val="22"/>
                <w:lang w:val="en-US"/>
              </w:rPr>
              <w:t>1.</w:t>
            </w:r>
            <w:r w:rsidRPr="00964982">
              <w:rPr>
                <w:rFonts w:asciiTheme="minorHAnsi" w:hAnsiTheme="minorHAnsi" w:cstheme="minorHAnsi"/>
                <w:bCs/>
                <w:sz w:val="22"/>
                <w:lang w:val="en-US"/>
              </w:rPr>
              <w:t>Studies</w:t>
            </w:r>
            <w:proofErr w:type="gramEnd"/>
            <w:r w:rsidRPr="00964982">
              <w:rPr>
                <w:rFonts w:asciiTheme="minorHAnsi" w:hAnsiTheme="minorHAnsi" w:cstheme="minorHAnsi"/>
                <w:bCs/>
                <w:sz w:val="22"/>
                <w:lang w:val="en-US"/>
              </w:rPr>
              <w:t xml:space="preserve"> of model organisms have provided information about the role genetics plays in conditions like neurological disease, heart disease, and cancer. </w:t>
            </w:r>
            <w:r>
              <w:rPr>
                <w:rFonts w:asciiTheme="minorHAnsi" w:hAnsiTheme="minorHAnsi" w:cstheme="minorHAnsi"/>
                <w:bCs/>
                <w:sz w:val="22"/>
                <w:lang w:val="en-US"/>
              </w:rPr>
              <w:t>G</w:t>
            </w:r>
            <w:r w:rsidRPr="00964982">
              <w:rPr>
                <w:rFonts w:asciiTheme="minorHAnsi" w:hAnsiTheme="minorHAnsi" w:cstheme="minorHAnsi"/>
                <w:bCs/>
                <w:sz w:val="22"/>
                <w:lang w:val="en-US"/>
              </w:rPr>
              <w:t>enomics technologies facilitate discoveries of the genetic underpinnings of monogenic diseases.</w:t>
            </w:r>
            <w:r>
              <w:rPr>
                <w:rFonts w:asciiTheme="minorHAnsi" w:hAnsiTheme="minorHAnsi" w:cstheme="minorHAnsi"/>
                <w:bCs/>
                <w:sz w:val="22"/>
                <w:lang w:val="en-US"/>
              </w:rPr>
              <w:t xml:space="preserve"> </w:t>
            </w:r>
            <w:r>
              <w:rPr>
                <w:rFonts w:asciiTheme="minorHAnsi" w:hAnsiTheme="minorHAnsi" w:cstheme="minorHAnsi"/>
                <w:sz w:val="22"/>
                <w:lang w:val="en-US" w:eastAsia="nb-NO"/>
              </w:rPr>
              <w:t>The rare disease group aims to</w:t>
            </w:r>
            <w:r w:rsidRPr="00964982">
              <w:rPr>
                <w:rFonts w:asciiTheme="minorHAnsi" w:hAnsiTheme="minorHAnsi" w:cstheme="minorHAnsi"/>
                <w:sz w:val="22"/>
                <w:lang w:val="en-US" w:eastAsia="nb-NO"/>
              </w:rPr>
              <w:t xml:space="preserve"> reveal the genetic mechanisms causing neurodevelopmental diseases or syndromes. When we identify potential pathogenic variants in genes not yet known to cause human diseases when mutated, we explore the functional consequences of the variants by </w:t>
            </w:r>
            <w:r w:rsidRPr="00964982">
              <w:rPr>
                <w:rFonts w:asciiTheme="minorHAnsi" w:hAnsiTheme="minorHAnsi" w:cstheme="minorHAnsi"/>
                <w:i/>
                <w:iCs/>
                <w:sz w:val="22"/>
                <w:lang w:val="en-US" w:eastAsia="nb-NO"/>
              </w:rPr>
              <w:t>in vitro</w:t>
            </w:r>
            <w:r w:rsidRPr="00964982">
              <w:rPr>
                <w:rFonts w:asciiTheme="minorHAnsi" w:hAnsiTheme="minorHAnsi" w:cstheme="minorHAnsi"/>
                <w:sz w:val="22"/>
                <w:lang w:val="en-US" w:eastAsia="nb-NO"/>
              </w:rPr>
              <w:t xml:space="preserve"> and </w:t>
            </w:r>
            <w:r w:rsidRPr="00964982">
              <w:rPr>
                <w:rFonts w:asciiTheme="minorHAnsi" w:hAnsiTheme="minorHAnsi" w:cstheme="minorHAnsi"/>
                <w:i/>
                <w:iCs/>
                <w:sz w:val="22"/>
                <w:lang w:val="en-US" w:eastAsia="nb-NO"/>
              </w:rPr>
              <w:t>in vivo</w:t>
            </w:r>
            <w:r w:rsidRPr="00964982">
              <w:rPr>
                <w:rFonts w:asciiTheme="minorHAnsi" w:hAnsiTheme="minorHAnsi" w:cstheme="minorHAnsi"/>
                <w:sz w:val="22"/>
                <w:lang w:val="en-US" w:eastAsia="nb-NO"/>
              </w:rPr>
              <w:t xml:space="preserve"> experiments. </w:t>
            </w:r>
            <w:hyperlink r:id="rId5" w:history="1">
              <w:r w:rsidRPr="00964982">
                <w:rPr>
                  <w:rStyle w:val="Hyperkobling"/>
                  <w:rFonts w:asciiTheme="minorHAnsi" w:eastAsiaTheme="majorEastAsia" w:hAnsiTheme="minorHAnsi" w:cstheme="minorHAnsi"/>
                  <w:sz w:val="22"/>
                  <w:lang w:val="en-US"/>
                </w:rPr>
                <w:t>https://www.ous-research.no/frengen/</w:t>
              </w:r>
            </w:hyperlink>
            <w:r w:rsidRPr="00474198">
              <w:rPr>
                <w:lang w:val="en-US"/>
              </w:rPr>
              <w:t xml:space="preserve"> </w:t>
            </w:r>
          </w:p>
          <w:p w:rsidR="00462CC1" w:rsidRPr="008029F7" w:rsidRDefault="00462CC1" w:rsidP="00CF40BF">
            <w:pPr>
              <w:pStyle w:val="NormalWeb"/>
              <w:ind w:firstLine="0"/>
              <w:jc w:val="left"/>
              <w:rPr>
                <w:bCs/>
              </w:rPr>
            </w:pPr>
            <w:r w:rsidRPr="00964982">
              <w:rPr>
                <w:rFonts w:asciiTheme="minorHAnsi" w:hAnsiTheme="minorHAnsi" w:cstheme="minorHAnsi"/>
                <w:bCs/>
                <w:sz w:val="22"/>
                <w:szCs w:val="22"/>
                <w:lang w:val="en-US"/>
              </w:rPr>
              <w:t>2.</w:t>
            </w:r>
            <w:r w:rsidRPr="0096498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The group has found that </w:t>
            </w:r>
            <w:proofErr w:type="gramStart"/>
            <w:r>
              <w:rPr>
                <w:rFonts w:asciiTheme="minorHAnsi" w:hAnsiTheme="minorHAnsi" w:cstheme="minorHAnsi"/>
                <w:sz w:val="22"/>
                <w:szCs w:val="22"/>
                <w:lang w:val="en-US"/>
              </w:rPr>
              <w:t xml:space="preserve">the </w:t>
            </w:r>
            <w:r w:rsidRPr="00964982">
              <w:rPr>
                <w:rFonts w:asciiTheme="minorHAnsi" w:hAnsiTheme="minorHAnsi" w:cstheme="minorHAnsi"/>
                <w:sz w:val="22"/>
                <w:szCs w:val="22"/>
                <w:lang w:val="en-US"/>
              </w:rPr>
              <w:t xml:space="preserve"> </w:t>
            </w:r>
            <w:proofErr w:type="spellStart"/>
            <w:r w:rsidRPr="00964982">
              <w:rPr>
                <w:rFonts w:asciiTheme="minorHAnsi" w:hAnsiTheme="minorHAnsi" w:cstheme="minorHAnsi"/>
                <w:sz w:val="22"/>
                <w:szCs w:val="22"/>
                <w:lang w:val="en-US"/>
              </w:rPr>
              <w:t>multiorgan</w:t>
            </w:r>
            <w:proofErr w:type="spellEnd"/>
            <w:proofErr w:type="gramEnd"/>
            <w:r w:rsidRPr="00964982">
              <w:rPr>
                <w:rFonts w:asciiTheme="minorHAnsi" w:hAnsiTheme="minorHAnsi" w:cstheme="minorHAnsi"/>
                <w:sz w:val="22"/>
                <w:szCs w:val="22"/>
                <w:lang w:val="en-US"/>
              </w:rPr>
              <w:t xml:space="preserve"> hereditary Stormorken syndrome is caused by dysfunction of the endoplasmic reticulum Ca</w:t>
            </w:r>
            <w:r w:rsidRPr="00964982">
              <w:rPr>
                <w:rFonts w:asciiTheme="minorHAnsi" w:hAnsiTheme="minorHAnsi" w:cstheme="minorHAnsi"/>
                <w:sz w:val="22"/>
                <w:szCs w:val="22"/>
                <w:vertAlign w:val="superscript"/>
                <w:lang w:val="en-US"/>
              </w:rPr>
              <w:t>2+</w:t>
            </w:r>
            <w:r w:rsidRPr="00964982">
              <w:rPr>
                <w:rFonts w:asciiTheme="minorHAnsi" w:hAnsiTheme="minorHAnsi" w:cstheme="minorHAnsi"/>
                <w:sz w:val="22"/>
                <w:szCs w:val="22"/>
                <w:lang w:val="en-US"/>
              </w:rPr>
              <w:t xml:space="preserve"> sensor protein STIM1. </w:t>
            </w:r>
            <w:r>
              <w:rPr>
                <w:rFonts w:asciiTheme="minorHAnsi" w:hAnsiTheme="minorHAnsi" w:cstheme="minorHAnsi"/>
                <w:sz w:val="22"/>
                <w:szCs w:val="22"/>
                <w:lang w:val="en-US"/>
              </w:rPr>
              <w:t xml:space="preserve">A </w:t>
            </w:r>
            <w:r w:rsidRPr="00964982">
              <w:rPr>
                <w:rFonts w:asciiTheme="minorHAnsi" w:hAnsiTheme="minorHAnsi" w:cstheme="minorHAnsi"/>
                <w:sz w:val="22"/>
                <w:szCs w:val="22"/>
                <w:lang w:val="en-US"/>
              </w:rPr>
              <w:t>mouse line expressing the mutated protein</w:t>
            </w:r>
            <w:r>
              <w:rPr>
                <w:rFonts w:asciiTheme="minorHAnsi" w:hAnsiTheme="minorHAnsi" w:cstheme="minorHAnsi"/>
                <w:sz w:val="22"/>
                <w:szCs w:val="22"/>
                <w:lang w:val="en-US"/>
              </w:rPr>
              <w:t xml:space="preserve"> has been established</w:t>
            </w:r>
            <w:r w:rsidRPr="00964982">
              <w:rPr>
                <w:rFonts w:asciiTheme="minorHAnsi" w:hAnsiTheme="minorHAnsi" w:cstheme="minorHAnsi"/>
                <w:sz w:val="22"/>
                <w:szCs w:val="22"/>
                <w:lang w:val="en-US"/>
              </w:rPr>
              <w:t xml:space="preserve">, Stim1 R304W. </w:t>
            </w:r>
            <w:r>
              <w:rPr>
                <w:rFonts w:asciiTheme="minorHAnsi" w:hAnsiTheme="minorHAnsi" w:cstheme="minorHAnsi"/>
                <w:sz w:val="22"/>
                <w:szCs w:val="22"/>
                <w:lang w:val="en-US"/>
              </w:rPr>
              <w:t>The</w:t>
            </w:r>
            <w:r w:rsidRPr="00964982">
              <w:rPr>
                <w:rFonts w:asciiTheme="minorHAnsi" w:hAnsiTheme="minorHAnsi" w:cstheme="minorHAnsi"/>
                <w:sz w:val="22"/>
                <w:szCs w:val="22"/>
                <w:lang w:val="en-US"/>
              </w:rPr>
              <w:t xml:space="preserve"> findings highlight the importance of STIM1 in the development and homeostasis of the skeleton and the skeletal muscle. We further showed that a double mutant mouse line expressing STIM1 R304W and the deletion of Glu</w:t>
            </w:r>
            <w:r w:rsidRPr="00964982">
              <w:rPr>
                <w:rFonts w:asciiTheme="minorHAnsi" w:hAnsiTheme="minorHAnsi" w:cstheme="minorHAnsi"/>
                <w:sz w:val="22"/>
                <w:szCs w:val="22"/>
                <w:vertAlign w:val="superscript"/>
                <w:lang w:val="en-US"/>
              </w:rPr>
              <w:t>296</w:t>
            </w:r>
            <w:r w:rsidRPr="00964982">
              <w:rPr>
                <w:rFonts w:asciiTheme="minorHAnsi" w:hAnsiTheme="minorHAnsi" w:cstheme="minorHAnsi"/>
                <w:i/>
                <w:iCs/>
                <w:sz w:val="22"/>
                <w:szCs w:val="22"/>
                <w:lang w:val="en-US"/>
              </w:rPr>
              <w:t xml:space="preserve"> in cis</w:t>
            </w:r>
            <w:r w:rsidRPr="00964982">
              <w:rPr>
                <w:rFonts w:asciiTheme="minorHAnsi" w:hAnsiTheme="minorHAnsi" w:cstheme="minorHAnsi"/>
                <w:sz w:val="22"/>
                <w:szCs w:val="22"/>
                <w:lang w:val="en-US"/>
              </w:rPr>
              <w:t>, showed completely reversal of the pathophysiological effects of the STIM1 R304W mutation. Our results have provided insight into the activation mechanism of STIM1 by clarifying the molecular basis of mutation-elicited protein dysfunction and pathophysiology.</w:t>
            </w:r>
            <w:r w:rsidRPr="00964982">
              <w:rPr>
                <w:rFonts w:asciiTheme="minorHAnsi" w:hAnsiTheme="minorHAnsi" w:cstheme="minorHAnsi"/>
                <w:sz w:val="20"/>
                <w:szCs w:val="22"/>
                <w:lang w:val="en-US"/>
              </w:rPr>
              <w:t xml:space="preserve"> </w:t>
            </w:r>
            <w:hyperlink r:id="rId6" w:history="1">
              <w:r w:rsidRPr="00964982">
                <w:rPr>
                  <w:rStyle w:val="Hyperkobling"/>
                  <w:rFonts w:asciiTheme="minorHAnsi" w:eastAsiaTheme="majorEastAsia" w:hAnsiTheme="minorHAnsi" w:cstheme="minorHAnsi"/>
                  <w:sz w:val="22"/>
                </w:rPr>
                <w:t>https://www.ous-research.no/frengen/?k=frengen%2FResearch+projects&amp;aid=17297</w:t>
              </w:r>
            </w:hyperlink>
          </w:p>
        </w:tc>
      </w:tr>
      <w:tr w:rsidR="00462CC1" w:rsidRPr="00116A3E" w:rsidTr="00CF40BF">
        <w:trPr>
          <w:trHeight w:val="91"/>
        </w:trPr>
        <w:tc>
          <w:tcPr>
            <w:tcW w:w="2688" w:type="dxa"/>
            <w:shd w:val="clear" w:color="auto" w:fill="D9D9D9" w:themeFill="background1" w:themeFillShade="D9"/>
          </w:tcPr>
          <w:p w:rsidR="00462CC1" w:rsidRPr="00964982" w:rsidRDefault="00462CC1" w:rsidP="00CF40BF">
            <w:pPr>
              <w:spacing w:after="0" w:line="240" w:lineRule="auto"/>
              <w:rPr>
                <w:rFonts w:cstheme="minorHAnsi"/>
                <w:b/>
                <w:bCs/>
                <w:lang w:val="nb-NO"/>
              </w:rPr>
            </w:pPr>
          </w:p>
        </w:tc>
        <w:tc>
          <w:tcPr>
            <w:tcW w:w="2924" w:type="dxa"/>
            <w:shd w:val="clear" w:color="auto" w:fill="D9D9D9" w:themeFill="background1" w:themeFillShade="D9"/>
          </w:tcPr>
          <w:p w:rsidR="00462CC1" w:rsidRPr="00964982" w:rsidRDefault="00462CC1" w:rsidP="00CF40BF">
            <w:pPr>
              <w:spacing w:after="0" w:line="240" w:lineRule="auto"/>
              <w:rPr>
                <w:rFonts w:cstheme="minorHAnsi"/>
                <w:b/>
                <w:bCs/>
                <w:lang w:val="nb-NO"/>
              </w:rPr>
            </w:pPr>
          </w:p>
        </w:tc>
        <w:tc>
          <w:tcPr>
            <w:tcW w:w="8394" w:type="dxa"/>
            <w:shd w:val="clear" w:color="auto" w:fill="D9D9D9" w:themeFill="background1" w:themeFillShade="D9"/>
          </w:tcPr>
          <w:p w:rsidR="00462CC1" w:rsidRPr="00964982" w:rsidRDefault="00462CC1" w:rsidP="00CF40BF">
            <w:pPr>
              <w:spacing w:after="0" w:line="240" w:lineRule="auto"/>
              <w:rPr>
                <w:rFonts w:cstheme="minorHAnsi"/>
                <w:lang w:val="nb-NO"/>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2: </w:t>
            </w:r>
          </w:p>
          <w:p w:rsidR="00462CC1" w:rsidRPr="00D774E7" w:rsidRDefault="00462CC1" w:rsidP="00CF40BF">
            <w:pPr>
              <w:spacing w:after="0" w:line="240" w:lineRule="auto"/>
              <w:rPr>
                <w:b/>
                <w:bCs/>
                <w:color w:val="auto"/>
                <w:lang w:val="en-US"/>
              </w:rPr>
            </w:pPr>
            <w:r>
              <w:rPr>
                <w:b/>
                <w:bCs/>
                <w:color w:val="auto"/>
                <w:lang w:val="en-US"/>
              </w:rPr>
              <w:t xml:space="preserve">Genetics of </w:t>
            </w:r>
            <w:r w:rsidRPr="00D774E7">
              <w:rPr>
                <w:b/>
                <w:bCs/>
                <w:color w:val="auto"/>
                <w:lang w:val="en-US"/>
              </w:rPr>
              <w:t>Psychiatric Disorders</w:t>
            </w:r>
          </w:p>
          <w:p w:rsidR="00462CC1" w:rsidRDefault="00462CC1" w:rsidP="00CF40BF">
            <w:pPr>
              <w:spacing w:after="0" w:line="240" w:lineRule="auto"/>
              <w:rPr>
                <w:rFonts w:cstheme="minorHAnsi"/>
                <w:i/>
                <w:iCs/>
              </w:rPr>
            </w:pPr>
            <w:r>
              <w:rPr>
                <w:rFonts w:cstheme="minorHAnsi"/>
                <w:i/>
                <w:iCs/>
              </w:rPr>
              <w:t xml:space="preserve">1.NORMENT </w:t>
            </w:r>
            <w:r w:rsidRPr="00E126F3">
              <w:rPr>
                <w:rFonts w:cstheme="minorHAnsi"/>
                <w:i/>
                <w:iCs/>
              </w:rPr>
              <w:t>Norwegian Centre</w:t>
            </w:r>
            <w:r>
              <w:rPr>
                <w:rFonts w:cstheme="minorHAnsi"/>
                <w:i/>
                <w:iCs/>
              </w:rPr>
              <w:t xml:space="preserve"> for Mental Disorders </w:t>
            </w:r>
            <w:r>
              <w:rPr>
                <w:rFonts w:cstheme="minorHAnsi"/>
                <w:i/>
                <w:iCs/>
              </w:rPr>
              <w:lastRenderedPageBreak/>
              <w:t>Research -</w:t>
            </w:r>
            <w:r w:rsidRPr="00E126F3">
              <w:rPr>
                <w:rFonts w:cstheme="minorHAnsi"/>
                <w:i/>
                <w:iCs/>
              </w:rPr>
              <w:t xml:space="preserve"> Centre of Excellence</w:t>
            </w:r>
          </w:p>
          <w:p w:rsidR="00462CC1" w:rsidRDefault="00462CC1" w:rsidP="00CF40BF">
            <w:pPr>
              <w:spacing w:after="0" w:line="240" w:lineRule="auto"/>
              <w:rPr>
                <w:rFonts w:cstheme="minorHAnsi"/>
                <w:i/>
                <w:iCs/>
              </w:rPr>
            </w:pPr>
            <w:r>
              <w:rPr>
                <w:rFonts w:cstheme="minorHAnsi"/>
                <w:i/>
                <w:iCs/>
              </w:rPr>
              <w:t>(2013-2023)</w:t>
            </w:r>
          </w:p>
          <w:p w:rsidR="00462CC1" w:rsidRDefault="00462CC1" w:rsidP="00CF40BF">
            <w:pPr>
              <w:spacing w:after="0" w:line="240" w:lineRule="auto"/>
              <w:rPr>
                <w:rFonts w:cstheme="minorHAnsi"/>
                <w:i/>
                <w:iCs/>
              </w:rPr>
            </w:pPr>
            <w:r>
              <w:rPr>
                <w:rFonts w:cstheme="minorHAnsi"/>
                <w:i/>
                <w:iCs/>
              </w:rPr>
              <w:t xml:space="preserve">2.KG </w:t>
            </w:r>
            <w:proofErr w:type="spellStart"/>
            <w:r>
              <w:rPr>
                <w:rFonts w:cstheme="minorHAnsi"/>
                <w:i/>
                <w:iCs/>
              </w:rPr>
              <w:t>Jebsen</w:t>
            </w:r>
            <w:proofErr w:type="spellEnd"/>
            <w:r>
              <w:rPr>
                <w:rFonts w:cstheme="minorHAnsi"/>
                <w:i/>
                <w:iCs/>
              </w:rPr>
              <w:t xml:space="preserve"> Centre for neurodevelopmental disorders </w:t>
            </w:r>
          </w:p>
          <w:p w:rsidR="00462CC1" w:rsidRDefault="00462CC1" w:rsidP="00CF40BF">
            <w:pPr>
              <w:spacing w:after="0" w:line="240" w:lineRule="auto"/>
              <w:rPr>
                <w:rFonts w:cstheme="minorHAnsi"/>
                <w:i/>
                <w:iCs/>
              </w:rPr>
            </w:pPr>
            <w:r>
              <w:rPr>
                <w:rFonts w:cstheme="minorHAnsi"/>
                <w:i/>
                <w:iCs/>
              </w:rPr>
              <w:t>(2021-2025)</w:t>
            </w:r>
          </w:p>
          <w:p w:rsidR="00462CC1" w:rsidRDefault="00462CC1" w:rsidP="00CF40BF">
            <w:pPr>
              <w:spacing w:after="0" w:line="240" w:lineRule="auto"/>
              <w:rPr>
                <w:rFonts w:cstheme="minorHAnsi"/>
                <w:i/>
                <w:iCs/>
              </w:rPr>
            </w:pPr>
            <w:r>
              <w:rPr>
                <w:rFonts w:cstheme="minorHAnsi"/>
                <w:i/>
                <w:iCs/>
              </w:rPr>
              <w:t xml:space="preserve">3.HSØ: </w:t>
            </w:r>
            <w:r w:rsidRPr="00E126F3">
              <w:rPr>
                <w:rFonts w:cstheme="minorHAnsi"/>
                <w:i/>
                <w:iCs/>
              </w:rPr>
              <w:t xml:space="preserve">Development of a psychopharmacological screening platform for </w:t>
            </w:r>
          </w:p>
          <w:p w:rsidR="00462CC1" w:rsidRDefault="00462CC1" w:rsidP="00CF40BF">
            <w:pPr>
              <w:spacing w:after="0" w:line="240" w:lineRule="auto"/>
              <w:rPr>
                <w:rFonts w:cstheme="minorHAnsi"/>
                <w:i/>
                <w:iCs/>
              </w:rPr>
            </w:pPr>
            <w:r w:rsidRPr="00E126F3">
              <w:rPr>
                <w:rFonts w:cstheme="minorHAnsi"/>
                <w:i/>
                <w:iCs/>
              </w:rPr>
              <w:t>bipolar disorder using iPSC-derived cortical organoids – a personalized medicine approach</w:t>
            </w:r>
          </w:p>
          <w:p w:rsidR="00462CC1" w:rsidRDefault="00462CC1" w:rsidP="00CF40BF">
            <w:pPr>
              <w:spacing w:after="0" w:line="240" w:lineRule="auto"/>
              <w:rPr>
                <w:rFonts w:cstheme="minorHAnsi"/>
                <w:i/>
                <w:iCs/>
              </w:rPr>
            </w:pPr>
            <w:r>
              <w:rPr>
                <w:rFonts w:cstheme="minorHAnsi"/>
                <w:i/>
                <w:iCs/>
              </w:rPr>
              <w:t>(2022-2023)</w:t>
            </w:r>
          </w:p>
          <w:p w:rsidR="00462CC1" w:rsidRPr="00BD239E" w:rsidRDefault="00462CC1" w:rsidP="00CF40BF">
            <w:pPr>
              <w:spacing w:after="0" w:line="240" w:lineRule="auto"/>
              <w:rPr>
                <w:rFonts w:cstheme="minorHAnsi"/>
                <w:b/>
                <w:bCs/>
              </w:rPr>
            </w:pPr>
            <w:r>
              <w:rPr>
                <w:rFonts w:cstheme="minorHAnsi"/>
                <w:i/>
                <w:iCs/>
              </w:rPr>
              <w:t>4.</w:t>
            </w:r>
            <w:r>
              <w:t xml:space="preserve"> </w:t>
            </w:r>
            <w:r>
              <w:rPr>
                <w:rFonts w:cstheme="minorHAnsi"/>
                <w:i/>
                <w:iCs/>
              </w:rPr>
              <w:t>M</w:t>
            </w:r>
            <w:r w:rsidRPr="00577227">
              <w:rPr>
                <w:rFonts w:cstheme="minorHAnsi"/>
                <w:i/>
                <w:iCs/>
              </w:rPr>
              <w:t xml:space="preserve">olecular </w:t>
            </w:r>
            <w:proofErr w:type="spellStart"/>
            <w:r w:rsidRPr="00577227">
              <w:rPr>
                <w:rFonts w:cstheme="minorHAnsi"/>
                <w:i/>
                <w:iCs/>
              </w:rPr>
              <w:t>et</w:t>
            </w:r>
            <w:r>
              <w:rPr>
                <w:rFonts w:cstheme="minorHAnsi"/>
                <w:i/>
                <w:iCs/>
              </w:rPr>
              <w:t>h</w:t>
            </w:r>
            <w:r w:rsidRPr="00577227">
              <w:rPr>
                <w:rFonts w:cstheme="minorHAnsi"/>
                <w:i/>
                <w:iCs/>
              </w:rPr>
              <w:t>iology</w:t>
            </w:r>
            <w:proofErr w:type="spellEnd"/>
            <w:r w:rsidRPr="00577227">
              <w:rPr>
                <w:rFonts w:cstheme="minorHAnsi"/>
                <w:i/>
                <w:iCs/>
              </w:rPr>
              <w:t xml:space="preserve"> of bipolar disorder</w:t>
            </w: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rFonts w:cstheme="minorHAnsi"/>
              </w:rPr>
              <w:t>University of Oslo, Oslo University Hospital</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Pr="00166640" w:rsidRDefault="00462CC1" w:rsidP="00CF40BF">
            <w:pPr>
              <w:spacing w:after="0" w:line="240" w:lineRule="auto"/>
              <w:rPr>
                <w:rFonts w:cstheme="minorHAnsi"/>
              </w:rPr>
            </w:pPr>
            <w:r w:rsidRPr="00166640">
              <w:rPr>
                <w:rFonts w:cstheme="minorHAnsi"/>
              </w:rPr>
              <w:t xml:space="preserve">1. Total : 12.5 </w:t>
            </w:r>
            <w:r>
              <w:rPr>
                <w:rFonts w:cstheme="minorHAnsi"/>
              </w:rPr>
              <w:t>million per annum</w:t>
            </w:r>
            <w:r w:rsidRPr="00166640">
              <w:rPr>
                <w:rFonts w:cstheme="minorHAnsi"/>
              </w:rPr>
              <w:t xml:space="preserve"> ; share allocated to </w:t>
            </w:r>
            <w:proofErr w:type="spellStart"/>
            <w:r w:rsidRPr="00166640">
              <w:rPr>
                <w:rFonts w:cstheme="minorHAnsi"/>
              </w:rPr>
              <w:t>res.group</w:t>
            </w:r>
            <w:proofErr w:type="spellEnd"/>
            <w:r w:rsidRPr="00166640">
              <w:rPr>
                <w:rFonts w:cstheme="minorHAnsi"/>
              </w:rPr>
              <w:t xml:space="preserve"> </w:t>
            </w:r>
            <w:r>
              <w:rPr>
                <w:rFonts w:cstheme="minorHAnsi"/>
              </w:rPr>
              <w:t xml:space="preserve">: </w:t>
            </w:r>
            <w:r w:rsidRPr="00166640">
              <w:rPr>
                <w:rFonts w:cstheme="minorHAnsi"/>
              </w:rPr>
              <w:t xml:space="preserve">2.3 </w:t>
            </w:r>
            <w:r>
              <w:rPr>
                <w:rFonts w:cstheme="minorHAnsi"/>
              </w:rPr>
              <w:t>million per annum</w:t>
            </w:r>
          </w:p>
          <w:p w:rsidR="00462CC1" w:rsidRPr="00166640" w:rsidRDefault="00462CC1" w:rsidP="00CF40BF">
            <w:pPr>
              <w:spacing w:after="0" w:line="240" w:lineRule="auto"/>
              <w:rPr>
                <w:rFonts w:cstheme="minorHAnsi"/>
              </w:rPr>
            </w:pPr>
            <w:r w:rsidRPr="00166640">
              <w:rPr>
                <w:rFonts w:cstheme="minorHAnsi"/>
              </w:rPr>
              <w:t>2. Total : 2</w:t>
            </w:r>
            <w:r>
              <w:rPr>
                <w:rFonts w:cstheme="minorHAnsi"/>
              </w:rPr>
              <w:t>2.5 million; share allocated to</w:t>
            </w:r>
            <w:r w:rsidRPr="00166640">
              <w:rPr>
                <w:rFonts w:cstheme="minorHAnsi"/>
              </w:rPr>
              <w:t xml:space="preserve"> res. </w:t>
            </w:r>
            <w:r>
              <w:rPr>
                <w:rFonts w:cstheme="minorHAnsi"/>
              </w:rPr>
              <w:t>group : 4.8 million</w:t>
            </w:r>
          </w:p>
          <w:p w:rsidR="00462CC1" w:rsidRDefault="00462CC1" w:rsidP="00CF40BF">
            <w:pPr>
              <w:spacing w:after="0" w:line="240" w:lineRule="auto"/>
              <w:rPr>
                <w:rFonts w:cstheme="minorHAnsi"/>
              </w:rPr>
            </w:pPr>
            <w:r w:rsidRPr="00E126F3">
              <w:rPr>
                <w:rFonts w:cstheme="minorHAnsi"/>
              </w:rPr>
              <w:t xml:space="preserve">3. Total </w:t>
            </w:r>
            <w:r>
              <w:rPr>
                <w:rFonts w:cstheme="minorHAnsi"/>
              </w:rPr>
              <w:t xml:space="preserve">: </w:t>
            </w:r>
            <w:r w:rsidRPr="00E126F3">
              <w:rPr>
                <w:rFonts w:cstheme="minorHAnsi"/>
              </w:rPr>
              <w:t>1.5 million per annum; share</w:t>
            </w:r>
            <w:r>
              <w:rPr>
                <w:rFonts w:cstheme="minorHAnsi"/>
              </w:rPr>
              <w:t xml:space="preserve"> allocated to</w:t>
            </w:r>
            <w:r w:rsidRPr="00E126F3">
              <w:rPr>
                <w:rFonts w:cstheme="minorHAnsi"/>
              </w:rPr>
              <w:t xml:space="preserve"> res. group : 1.5 million per annum</w:t>
            </w:r>
          </w:p>
          <w:p w:rsidR="00462CC1" w:rsidRDefault="00462CC1" w:rsidP="00CF40BF">
            <w:pPr>
              <w:spacing w:after="0" w:line="240" w:lineRule="auto"/>
              <w:rPr>
                <w:rFonts w:cstheme="minorHAnsi"/>
              </w:rPr>
            </w:pPr>
            <w:r>
              <w:rPr>
                <w:rFonts w:cstheme="minorHAnsi"/>
              </w:rPr>
              <w:t xml:space="preserve">4. Total : 6 </w:t>
            </w:r>
            <w:r w:rsidRPr="00577227">
              <w:rPr>
                <w:rFonts w:cstheme="minorHAnsi"/>
              </w:rPr>
              <w:t xml:space="preserve">million; share allocated to res. group : </w:t>
            </w:r>
            <w:r>
              <w:rPr>
                <w:rFonts w:cstheme="minorHAnsi"/>
              </w:rPr>
              <w:t>6</w:t>
            </w:r>
            <w:r w:rsidRPr="00577227">
              <w:rPr>
                <w:rFonts w:cstheme="minorHAnsi"/>
              </w:rPr>
              <w:t xml:space="preserve"> million</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CF40BF">
            <w:pPr>
              <w:spacing w:after="0" w:line="240" w:lineRule="auto"/>
              <w:rPr>
                <w:rFonts w:cstheme="minorHAnsi"/>
              </w:rPr>
            </w:pPr>
            <w:r>
              <w:rPr>
                <w:rFonts w:cstheme="minorHAnsi"/>
              </w:rPr>
              <w:t>1.</w:t>
            </w:r>
            <w:r>
              <w:t xml:space="preserve"> </w:t>
            </w:r>
            <w:r w:rsidRPr="00E126F3">
              <w:t xml:space="preserve">The goal of the Psychiatric Molecular Genetics Group </w:t>
            </w:r>
            <w:r>
              <w:t>has been</w:t>
            </w:r>
            <w:r w:rsidRPr="00E126F3">
              <w:t xml:space="preserve"> to develop a strong research environment in molecular genetics of psy</w:t>
            </w:r>
            <w:r>
              <w:t>chiatric disorders. The group has been a</w:t>
            </w:r>
            <w:r w:rsidRPr="00E126F3">
              <w:t xml:space="preserve"> part of </w:t>
            </w:r>
            <w:proofErr w:type="spellStart"/>
            <w:r w:rsidRPr="00E126F3">
              <w:t>CoE</w:t>
            </w:r>
            <w:proofErr w:type="spellEnd"/>
            <w:r w:rsidRPr="00E126F3">
              <w:t xml:space="preserve"> NORMENT, which is a major collaborative effort studying clinical characteristics, neurocognitive functioning and brain biology of psychotic disorders. </w:t>
            </w:r>
            <w:hyperlink r:id="rId7" w:history="1">
              <w:r w:rsidRPr="00E74E2C">
                <w:rPr>
                  <w:rStyle w:val="Hyperkobling"/>
                  <w:rFonts w:cstheme="minorHAnsi"/>
                </w:rPr>
                <w:t>https://www.med.uio.no/norment/english/</w:t>
              </w:r>
            </w:hyperlink>
          </w:p>
          <w:p w:rsidR="00462CC1" w:rsidRDefault="00462CC1" w:rsidP="00CF40BF">
            <w:pPr>
              <w:spacing w:after="0" w:line="240" w:lineRule="auto"/>
            </w:pPr>
            <w:r>
              <w:rPr>
                <w:rFonts w:cstheme="minorHAnsi"/>
              </w:rPr>
              <w:t>2.</w:t>
            </w:r>
            <w:r>
              <w:t xml:space="preserve"> </w:t>
            </w:r>
            <w:r w:rsidRPr="00E126F3">
              <w:t xml:space="preserve">The KG </w:t>
            </w:r>
            <w:proofErr w:type="spellStart"/>
            <w:r w:rsidRPr="00E126F3">
              <w:t>Jebsen</w:t>
            </w:r>
            <w:proofErr w:type="spellEnd"/>
            <w:r w:rsidRPr="00E126F3">
              <w:t xml:space="preserve"> </w:t>
            </w:r>
            <w:proofErr w:type="spellStart"/>
            <w:r w:rsidRPr="00E126F3">
              <w:t>Center</w:t>
            </w:r>
            <w:proofErr w:type="spellEnd"/>
            <w:r w:rsidRPr="00E126F3">
              <w:t xml:space="preserve"> for Neurodevelopmental disorders represents a cross-disciplinary effort to identify how genetic factors affect brain development and function. </w:t>
            </w:r>
            <w:r>
              <w:t>The objective of research group are to determine the interplay between common and rare variants in defining the variation in clinical characteristics.</w:t>
            </w:r>
          </w:p>
          <w:p w:rsidR="00462CC1" w:rsidRDefault="00462CC1" w:rsidP="00CF40BF">
            <w:pPr>
              <w:spacing w:after="0" w:line="240" w:lineRule="auto"/>
            </w:pPr>
            <w:r>
              <w:t>The project will reveal more details about the genetic architecture of NDs by combining data from population samples and clinical datasets with international collaborators.</w:t>
            </w:r>
          </w:p>
          <w:p w:rsidR="00462CC1" w:rsidRDefault="00462CC1" w:rsidP="00CF40BF">
            <w:pPr>
              <w:spacing w:after="0" w:line="240" w:lineRule="auto"/>
              <w:rPr>
                <w:rFonts w:cstheme="minorHAnsi"/>
              </w:rPr>
            </w:pPr>
            <w:hyperlink r:id="rId8" w:history="1">
              <w:r w:rsidRPr="00E74E2C">
                <w:rPr>
                  <w:rStyle w:val="Hyperkobling"/>
                  <w:rFonts w:cstheme="minorHAnsi"/>
                </w:rPr>
                <w:t>https://www.med.uio.no/klinmed/english/research/centres/kgj-neurodevelopmental-disorders/</w:t>
              </w:r>
            </w:hyperlink>
          </w:p>
          <w:p w:rsidR="00462CC1" w:rsidRDefault="00462CC1" w:rsidP="00CF40BF">
            <w:pPr>
              <w:spacing w:after="0" w:line="240" w:lineRule="auto"/>
              <w:rPr>
                <w:rFonts w:cstheme="minorHAnsi"/>
              </w:rPr>
            </w:pPr>
            <w:r>
              <w:rPr>
                <w:rFonts w:cstheme="minorHAnsi"/>
              </w:rPr>
              <w:t>3.</w:t>
            </w:r>
            <w:r>
              <w:t xml:space="preserve"> </w:t>
            </w:r>
            <w:r w:rsidRPr="00E126F3">
              <w:rPr>
                <w:rFonts w:cstheme="minorHAnsi"/>
              </w:rPr>
              <w:t xml:space="preserve">The main objective of this </w:t>
            </w:r>
            <w:proofErr w:type="spellStart"/>
            <w:r>
              <w:rPr>
                <w:rFonts w:cstheme="minorHAnsi"/>
              </w:rPr>
              <w:t>project</w:t>
            </w:r>
            <w:r w:rsidRPr="00E126F3">
              <w:rPr>
                <w:rFonts w:cstheme="minorHAnsi"/>
              </w:rPr>
              <w:t>l</w:t>
            </w:r>
            <w:proofErr w:type="spellEnd"/>
            <w:r w:rsidRPr="00E126F3">
              <w:rPr>
                <w:rFonts w:cstheme="minorHAnsi"/>
              </w:rPr>
              <w:t xml:space="preserve"> is to improve the outcome of B</w:t>
            </w:r>
            <w:r>
              <w:rPr>
                <w:rFonts w:cstheme="minorHAnsi"/>
              </w:rPr>
              <w:t xml:space="preserve">D patients by early prediction </w:t>
            </w:r>
            <w:r w:rsidRPr="00E126F3">
              <w:rPr>
                <w:rFonts w:cstheme="minorHAnsi"/>
              </w:rPr>
              <w:t>of response to first line mood stabilizers (Li, VPA, and LTG) us</w:t>
            </w:r>
            <w:r>
              <w:rPr>
                <w:rFonts w:cstheme="minorHAnsi"/>
              </w:rPr>
              <w:t xml:space="preserve">ing a high-throughput screening </w:t>
            </w:r>
            <w:r w:rsidRPr="00E126F3">
              <w:rPr>
                <w:rFonts w:cstheme="minorHAnsi"/>
              </w:rPr>
              <w:t xml:space="preserve">pipeline with </w:t>
            </w:r>
            <w:proofErr w:type="spellStart"/>
            <w:r w:rsidRPr="00E126F3">
              <w:rPr>
                <w:rFonts w:cstheme="minorHAnsi"/>
              </w:rPr>
              <w:t>iPSCs</w:t>
            </w:r>
            <w:proofErr w:type="spellEnd"/>
            <w:r w:rsidRPr="00E126F3">
              <w:rPr>
                <w:rFonts w:cstheme="minorHAnsi"/>
              </w:rPr>
              <w:t xml:space="preserve">-derived </w:t>
            </w:r>
            <w:proofErr w:type="spellStart"/>
            <w:r w:rsidRPr="00E126F3">
              <w:rPr>
                <w:rFonts w:cstheme="minorHAnsi"/>
              </w:rPr>
              <w:t>hCS</w:t>
            </w:r>
            <w:proofErr w:type="spellEnd"/>
            <w:r w:rsidRPr="00E126F3">
              <w:rPr>
                <w:rFonts w:cstheme="minorHAnsi"/>
              </w:rPr>
              <w:t xml:space="preserve"> to develop personalized therapeutics.</w:t>
            </w:r>
            <w:r>
              <w:rPr>
                <w:rFonts w:cstheme="minorHAnsi"/>
              </w:rPr>
              <w:t xml:space="preserve"> </w:t>
            </w:r>
            <w:r w:rsidRPr="00E126F3">
              <w:rPr>
                <w:rFonts w:cstheme="minorHAnsi"/>
              </w:rPr>
              <w:t>Using patient iPSC-</w:t>
            </w:r>
            <w:proofErr w:type="spellStart"/>
            <w:r w:rsidRPr="00E126F3">
              <w:rPr>
                <w:rFonts w:cstheme="minorHAnsi"/>
              </w:rPr>
              <w:t>hCS</w:t>
            </w:r>
            <w:proofErr w:type="spellEnd"/>
            <w:r w:rsidRPr="00E126F3">
              <w:rPr>
                <w:rFonts w:cstheme="minorHAnsi"/>
              </w:rPr>
              <w:t xml:space="preserve"> followed by functional and transcriptional characterization will allow us to understand and predict treatment response with useful clinical application.</w:t>
            </w:r>
          </w:p>
          <w:p w:rsidR="00462CC1" w:rsidRDefault="00462CC1" w:rsidP="00CF40BF">
            <w:pPr>
              <w:spacing w:after="0" w:line="240" w:lineRule="auto"/>
              <w:rPr>
                <w:rFonts w:cstheme="minorHAnsi"/>
              </w:rPr>
            </w:pPr>
            <w:r>
              <w:rPr>
                <w:rFonts w:cstheme="minorHAnsi"/>
              </w:rPr>
              <w:t>HSØ</w:t>
            </w:r>
          </w:p>
          <w:p w:rsidR="00462CC1" w:rsidRDefault="00462CC1" w:rsidP="00CF40BF">
            <w:pPr>
              <w:spacing w:after="0" w:line="240" w:lineRule="auto"/>
              <w:rPr>
                <w:rFonts w:cstheme="minorHAnsi"/>
              </w:rPr>
            </w:pPr>
            <w:r>
              <w:rPr>
                <w:rFonts w:cstheme="minorHAnsi"/>
              </w:rPr>
              <w:t>4. Evaluation of the (i) m</w:t>
            </w:r>
            <w:r w:rsidRPr="00577227">
              <w:rPr>
                <w:rFonts w:cstheme="minorHAnsi"/>
              </w:rPr>
              <w:t>olecular mechanisms of myelin maturation in the central nervous system and its disruption in bipolar disorder</w:t>
            </w:r>
            <w:r>
              <w:rPr>
                <w:rFonts w:cstheme="minorHAnsi"/>
              </w:rPr>
              <w:t xml:space="preserve"> and (ii) </w:t>
            </w:r>
            <w:proofErr w:type="spellStart"/>
            <w:r>
              <w:rPr>
                <w:rFonts w:cstheme="minorHAnsi"/>
              </w:rPr>
              <w:t>o</w:t>
            </w:r>
            <w:r w:rsidRPr="00577227">
              <w:rPr>
                <w:rFonts w:cstheme="minorHAnsi"/>
              </w:rPr>
              <w:t>ligodendroglial</w:t>
            </w:r>
            <w:proofErr w:type="spellEnd"/>
            <w:r w:rsidRPr="00577227">
              <w:rPr>
                <w:rFonts w:cstheme="minorHAnsi"/>
              </w:rPr>
              <w:t xml:space="preserve"> isoforms of ANK3 and their role in the </w:t>
            </w:r>
            <w:proofErr w:type="spellStart"/>
            <w:r w:rsidRPr="00577227">
              <w:rPr>
                <w:rFonts w:cstheme="minorHAnsi"/>
              </w:rPr>
              <w:t>etiology</w:t>
            </w:r>
            <w:proofErr w:type="spellEnd"/>
            <w:r w:rsidRPr="00577227">
              <w:rPr>
                <w:rFonts w:cstheme="minorHAnsi"/>
              </w:rPr>
              <w:t xml:space="preserve"> of bipolar disorder</w:t>
            </w:r>
          </w:p>
        </w:tc>
      </w:tr>
      <w:tr w:rsidR="00462CC1" w:rsidTr="00CF40BF">
        <w:trPr>
          <w:trHeight w:val="262"/>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3: </w:t>
            </w:r>
          </w:p>
          <w:p w:rsidR="00462CC1" w:rsidRPr="00D774E7" w:rsidRDefault="00462CC1" w:rsidP="00CF40BF">
            <w:pPr>
              <w:spacing w:after="0" w:line="240" w:lineRule="auto"/>
              <w:rPr>
                <w:b/>
                <w:bCs/>
                <w:color w:val="auto"/>
                <w:lang w:val="en-US"/>
              </w:rPr>
            </w:pPr>
            <w:r w:rsidRPr="00D774E7">
              <w:rPr>
                <w:b/>
                <w:bCs/>
                <w:color w:val="auto"/>
                <w:lang w:val="en-US"/>
              </w:rPr>
              <w:t>Cancer Genome variation</w:t>
            </w:r>
          </w:p>
          <w:p w:rsidR="00462CC1" w:rsidRDefault="00462CC1" w:rsidP="00CF40BF">
            <w:pPr>
              <w:spacing w:after="0" w:line="240" w:lineRule="auto"/>
              <w:rPr>
                <w:rFonts w:cstheme="minorHAnsi"/>
                <w:i/>
                <w:iCs/>
              </w:rPr>
            </w:pPr>
            <w:r>
              <w:rPr>
                <w:rFonts w:cstheme="minorHAnsi"/>
                <w:i/>
                <w:iCs/>
              </w:rPr>
              <w:t>1.</w:t>
            </w:r>
            <w:r>
              <w:t xml:space="preserve"> </w:t>
            </w:r>
            <w:proofErr w:type="spellStart"/>
            <w:r>
              <w:t>DNK:</w:t>
            </w:r>
            <w:r w:rsidRPr="005E6552">
              <w:rPr>
                <w:rFonts w:cstheme="minorHAnsi"/>
                <w:i/>
                <w:iCs/>
              </w:rPr>
              <w:t>The</w:t>
            </w:r>
            <w:proofErr w:type="spellEnd"/>
            <w:r w:rsidRPr="005E6552">
              <w:rPr>
                <w:rFonts w:cstheme="minorHAnsi"/>
                <w:i/>
                <w:iCs/>
              </w:rPr>
              <w:t xml:space="preserve"> genetic „Make up“ and metabolic profile of breast cancer patients; relation to clinical course and treatment response“</w:t>
            </w:r>
          </w:p>
          <w:p w:rsidR="00462CC1" w:rsidRDefault="00462CC1" w:rsidP="00CF40BF">
            <w:pPr>
              <w:spacing w:after="0" w:line="240" w:lineRule="auto"/>
              <w:rPr>
                <w:rFonts w:cstheme="minorHAnsi"/>
                <w:i/>
                <w:iCs/>
              </w:rPr>
            </w:pPr>
            <w:r>
              <w:rPr>
                <w:rFonts w:cstheme="minorHAnsi"/>
                <w:i/>
                <w:iCs/>
              </w:rPr>
              <w:t>(2012-2024) (3x)</w:t>
            </w:r>
          </w:p>
          <w:p w:rsidR="00462CC1" w:rsidRDefault="00462CC1" w:rsidP="00CF40BF">
            <w:pPr>
              <w:spacing w:after="0" w:line="240" w:lineRule="auto"/>
              <w:rPr>
                <w:rFonts w:cstheme="minorHAnsi"/>
                <w:i/>
                <w:iCs/>
              </w:rPr>
            </w:pPr>
            <w:r>
              <w:rPr>
                <w:rFonts w:cstheme="minorHAnsi"/>
                <w:i/>
                <w:iCs/>
              </w:rPr>
              <w:lastRenderedPageBreak/>
              <w:t xml:space="preserve">2.KG </w:t>
            </w:r>
            <w:proofErr w:type="spellStart"/>
            <w:r>
              <w:rPr>
                <w:rFonts w:cstheme="minorHAnsi"/>
                <w:i/>
                <w:iCs/>
              </w:rPr>
              <w:t>Jebsen</w:t>
            </w:r>
            <w:proofErr w:type="spellEnd"/>
            <w:r>
              <w:rPr>
                <w:rFonts w:cstheme="minorHAnsi"/>
                <w:i/>
                <w:iCs/>
              </w:rPr>
              <w:t xml:space="preserve"> Centre for breast cancer </w:t>
            </w:r>
          </w:p>
          <w:p w:rsidR="00462CC1" w:rsidRDefault="00462CC1" w:rsidP="00CF40BF">
            <w:pPr>
              <w:spacing w:after="0" w:line="240" w:lineRule="auto"/>
              <w:rPr>
                <w:rFonts w:cstheme="minorHAnsi"/>
                <w:i/>
                <w:iCs/>
              </w:rPr>
            </w:pPr>
            <w:r>
              <w:rPr>
                <w:rFonts w:cstheme="minorHAnsi"/>
                <w:i/>
                <w:iCs/>
              </w:rPr>
              <w:t>(2012-2016)</w:t>
            </w:r>
          </w:p>
          <w:p w:rsidR="00462CC1" w:rsidRDefault="00462CC1" w:rsidP="00CF40BF">
            <w:pPr>
              <w:spacing w:after="0" w:line="240" w:lineRule="auto"/>
              <w:rPr>
                <w:rFonts w:cstheme="minorHAnsi"/>
                <w:i/>
                <w:iCs/>
              </w:rPr>
            </w:pPr>
            <w:r>
              <w:rPr>
                <w:rFonts w:cstheme="minorHAnsi"/>
                <w:i/>
                <w:iCs/>
              </w:rPr>
              <w:t xml:space="preserve">3.HSØ </w:t>
            </w:r>
            <w:r w:rsidRPr="005E6552">
              <w:rPr>
                <w:rFonts w:cstheme="minorHAnsi"/>
                <w:i/>
                <w:iCs/>
              </w:rPr>
              <w:t xml:space="preserve">Time course dissection of the Immune Component of Breast Cancer during treatment with targeted- and </w:t>
            </w:r>
            <w:proofErr w:type="spellStart"/>
            <w:r w:rsidRPr="005E6552">
              <w:rPr>
                <w:rFonts w:cstheme="minorHAnsi"/>
                <w:i/>
                <w:iCs/>
              </w:rPr>
              <w:t>chemotherapy</w:t>
            </w:r>
            <w:r>
              <w:rPr>
                <w:rFonts w:cstheme="minorHAnsi"/>
                <w:i/>
                <w:iCs/>
              </w:rPr>
              <w:t>&amp;Harnessing</w:t>
            </w:r>
            <w:proofErr w:type="spellEnd"/>
            <w:r>
              <w:rPr>
                <w:rFonts w:cstheme="minorHAnsi"/>
                <w:i/>
                <w:iCs/>
              </w:rPr>
              <w:t xml:space="preserve"> </w:t>
            </w:r>
            <w:r w:rsidRPr="005E6552">
              <w:rPr>
                <w:rFonts w:cstheme="minorHAnsi"/>
                <w:i/>
                <w:iCs/>
              </w:rPr>
              <w:t xml:space="preserve">chromosomal instability (CIN) in relation to </w:t>
            </w:r>
            <w:proofErr w:type="spellStart"/>
            <w:r w:rsidRPr="005E6552">
              <w:rPr>
                <w:rFonts w:cstheme="minorHAnsi"/>
                <w:i/>
                <w:iCs/>
              </w:rPr>
              <w:t>tumor</w:t>
            </w:r>
            <w:proofErr w:type="spellEnd"/>
            <w:r w:rsidRPr="005E6552">
              <w:rPr>
                <w:rFonts w:cstheme="minorHAnsi"/>
                <w:i/>
                <w:iCs/>
              </w:rPr>
              <w:t xml:space="preserve"> progression and clinical outcome </w:t>
            </w:r>
            <w:r>
              <w:rPr>
                <w:rFonts w:cstheme="minorHAnsi"/>
                <w:i/>
                <w:iCs/>
              </w:rPr>
              <w:t>(2012-2023) (3x)</w:t>
            </w:r>
          </w:p>
          <w:p w:rsidR="00462CC1" w:rsidRDefault="00462CC1" w:rsidP="00CF40BF">
            <w:pPr>
              <w:spacing w:after="0" w:line="240" w:lineRule="auto"/>
              <w:rPr>
                <w:rFonts w:cstheme="minorHAnsi"/>
                <w:i/>
                <w:iCs/>
                <w:lang w:val="nb-NO"/>
              </w:rPr>
            </w:pPr>
            <w:r w:rsidRPr="005E6552">
              <w:rPr>
                <w:rFonts w:cstheme="minorHAnsi"/>
                <w:i/>
                <w:iCs/>
                <w:lang w:val="nb-NO"/>
              </w:rPr>
              <w:t>4.</w:t>
            </w:r>
            <w:r w:rsidRPr="005E6552">
              <w:rPr>
                <w:lang w:val="nb-NO"/>
              </w:rPr>
              <w:t xml:space="preserve"> </w:t>
            </w:r>
            <w:r w:rsidRPr="00EA7363">
              <w:rPr>
                <w:i/>
                <w:iCs/>
                <w:lang w:val="nb-NO"/>
              </w:rPr>
              <w:t>RCN</w:t>
            </w:r>
            <w:r>
              <w:rPr>
                <w:rFonts w:cstheme="minorHAnsi"/>
                <w:i/>
                <w:iCs/>
                <w:lang w:val="nb-NO"/>
              </w:rPr>
              <w:t>:</w:t>
            </w:r>
            <w:r w:rsidRPr="005E6552">
              <w:rPr>
                <w:rFonts w:cstheme="minorHAnsi"/>
                <w:i/>
                <w:iCs/>
                <w:lang w:val="nb-NO"/>
              </w:rPr>
              <w:t xml:space="preserve"> 122772/310 Studier av interaksjoner mellom miljøfaktorer og genetiske faktorer, og deres betydning for brystkreftrisiko</w:t>
            </w:r>
            <w:r>
              <w:rPr>
                <w:rFonts w:cstheme="minorHAnsi"/>
                <w:i/>
                <w:iCs/>
                <w:lang w:val="nb-NO"/>
              </w:rPr>
              <w:t xml:space="preserve"> (1x)</w:t>
            </w:r>
          </w:p>
          <w:p w:rsidR="00462CC1" w:rsidRPr="004E39C6" w:rsidRDefault="00462CC1" w:rsidP="00CF40BF">
            <w:pPr>
              <w:rPr>
                <w:rFonts w:cstheme="minorHAnsi"/>
                <w:i/>
                <w:iCs/>
                <w:lang w:val="en-US"/>
              </w:rPr>
            </w:pPr>
            <w:r w:rsidRPr="004E39C6">
              <w:rPr>
                <w:rFonts w:cstheme="minorHAnsi"/>
                <w:b/>
                <w:bCs/>
                <w:lang w:val="en-US"/>
              </w:rPr>
              <w:t xml:space="preserve">5. </w:t>
            </w:r>
            <w:proofErr w:type="spellStart"/>
            <w:r w:rsidRPr="004E39C6">
              <w:rPr>
                <w:rFonts w:cstheme="minorHAnsi"/>
                <w:i/>
                <w:iCs/>
                <w:lang w:val="en-US"/>
              </w:rPr>
              <w:t>Horison</w:t>
            </w:r>
            <w:proofErr w:type="spellEnd"/>
            <w:r w:rsidRPr="004E39C6">
              <w:rPr>
                <w:rFonts w:cstheme="minorHAnsi"/>
                <w:i/>
                <w:iCs/>
                <w:lang w:val="en-US"/>
              </w:rPr>
              <w:t xml:space="preserve"> 2020 and </w:t>
            </w:r>
            <w:proofErr w:type="spellStart"/>
            <w:r w:rsidRPr="004E39C6">
              <w:rPr>
                <w:rFonts w:cstheme="minorHAnsi"/>
                <w:i/>
                <w:iCs/>
                <w:lang w:val="en-US"/>
              </w:rPr>
              <w:t>EraNet</w:t>
            </w:r>
            <w:proofErr w:type="spellEnd"/>
            <w:r w:rsidRPr="004E39C6">
              <w:rPr>
                <w:rFonts w:cstheme="minorHAnsi"/>
                <w:i/>
                <w:iCs/>
                <w:lang w:val="en-US"/>
              </w:rPr>
              <w:t xml:space="preserve"> </w:t>
            </w:r>
            <w:proofErr w:type="spellStart"/>
            <w:r w:rsidRPr="004E39C6">
              <w:rPr>
                <w:rFonts w:cstheme="minorHAnsi"/>
                <w:i/>
                <w:iCs/>
                <w:lang w:val="en-US"/>
              </w:rPr>
              <w:t>RESistance</w:t>
            </w:r>
            <w:proofErr w:type="spellEnd"/>
            <w:r w:rsidRPr="004E39C6">
              <w:rPr>
                <w:rFonts w:cstheme="minorHAnsi"/>
                <w:i/>
                <w:iCs/>
                <w:lang w:val="en-US"/>
              </w:rPr>
              <w:t xml:space="preserve"> Under Combinatorial Treatment in ER+ and ER- Breast Cancer</w:t>
            </w:r>
            <w:r>
              <w:rPr>
                <w:rFonts w:cstheme="minorHAnsi"/>
                <w:i/>
                <w:iCs/>
                <w:lang w:val="en-US"/>
              </w:rPr>
              <w:t xml:space="preserve">, </w:t>
            </w:r>
            <w:r w:rsidRPr="004E39C6">
              <w:rPr>
                <w:rFonts w:cstheme="minorHAnsi"/>
                <w:i/>
                <w:iCs/>
                <w:lang w:val="en-US"/>
              </w:rPr>
              <w:t>RESCUER</w:t>
            </w: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rFonts w:cstheme="minorHAnsi"/>
              </w:rPr>
              <w:t>University of Oslo, Oslo University Hospital</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 xml:space="preserve">and share allocated to </w:t>
            </w:r>
            <w:r w:rsidRPr="00BD239E">
              <w:rPr>
                <w:rFonts w:cstheme="minorHAnsi"/>
                <w:b/>
                <w:bCs/>
              </w:rPr>
              <w:lastRenderedPageBreak/>
              <w:t>research group</w:t>
            </w:r>
          </w:p>
        </w:tc>
        <w:tc>
          <w:tcPr>
            <w:tcW w:w="8394" w:type="dxa"/>
          </w:tcPr>
          <w:p w:rsidR="00462CC1" w:rsidRPr="00166640" w:rsidRDefault="00462CC1" w:rsidP="00CF40BF">
            <w:pPr>
              <w:spacing w:after="0" w:line="240" w:lineRule="auto"/>
              <w:rPr>
                <w:rFonts w:cstheme="minorHAnsi"/>
              </w:rPr>
            </w:pPr>
            <w:r w:rsidRPr="00166640">
              <w:rPr>
                <w:rFonts w:cstheme="minorHAnsi"/>
              </w:rPr>
              <w:lastRenderedPageBreak/>
              <w:t xml:space="preserve">1. Total : </w:t>
            </w:r>
            <w:r>
              <w:rPr>
                <w:rFonts w:cstheme="minorHAnsi"/>
              </w:rPr>
              <w:t>3</w:t>
            </w:r>
            <w:r w:rsidRPr="00166640">
              <w:rPr>
                <w:rFonts w:cstheme="minorHAnsi"/>
              </w:rPr>
              <w:t xml:space="preserve">.5 </w:t>
            </w:r>
            <w:r>
              <w:rPr>
                <w:rFonts w:cstheme="minorHAnsi"/>
              </w:rPr>
              <w:t>million per annum</w:t>
            </w:r>
            <w:r w:rsidRPr="00166640">
              <w:rPr>
                <w:rFonts w:cstheme="minorHAnsi"/>
              </w:rPr>
              <w:t xml:space="preserve"> ; </w:t>
            </w:r>
          </w:p>
          <w:p w:rsidR="00462CC1" w:rsidRPr="00166640" w:rsidRDefault="00462CC1" w:rsidP="00CF40BF">
            <w:pPr>
              <w:spacing w:after="0" w:line="240" w:lineRule="auto"/>
              <w:rPr>
                <w:rFonts w:cstheme="minorHAnsi"/>
              </w:rPr>
            </w:pPr>
            <w:r w:rsidRPr="00166640">
              <w:rPr>
                <w:rFonts w:cstheme="minorHAnsi"/>
              </w:rPr>
              <w:t xml:space="preserve">2. Total : </w:t>
            </w:r>
            <w:r>
              <w:rPr>
                <w:rFonts w:cstheme="minorHAnsi"/>
              </w:rPr>
              <w:t>18.5 million; share allocated to</w:t>
            </w:r>
            <w:r w:rsidRPr="00166640">
              <w:rPr>
                <w:rFonts w:cstheme="minorHAnsi"/>
              </w:rPr>
              <w:t xml:space="preserve"> res. </w:t>
            </w:r>
            <w:r>
              <w:rPr>
                <w:rFonts w:cstheme="minorHAnsi"/>
              </w:rPr>
              <w:t>group : 4.0 million</w:t>
            </w:r>
          </w:p>
          <w:p w:rsidR="00462CC1" w:rsidRDefault="00462CC1" w:rsidP="00CF40BF">
            <w:pPr>
              <w:spacing w:after="0" w:line="240" w:lineRule="auto"/>
              <w:rPr>
                <w:rFonts w:cstheme="minorHAnsi"/>
              </w:rPr>
            </w:pPr>
            <w:r w:rsidRPr="00E126F3">
              <w:rPr>
                <w:rFonts w:cstheme="minorHAnsi"/>
              </w:rPr>
              <w:t xml:space="preserve">3. Total </w:t>
            </w:r>
            <w:r>
              <w:rPr>
                <w:rFonts w:cstheme="minorHAnsi"/>
              </w:rPr>
              <w:t>: 3</w:t>
            </w:r>
            <w:r w:rsidRPr="00E126F3">
              <w:rPr>
                <w:rFonts w:cstheme="minorHAnsi"/>
              </w:rPr>
              <w:t>.</w:t>
            </w:r>
            <w:r>
              <w:rPr>
                <w:rFonts w:cstheme="minorHAnsi"/>
              </w:rPr>
              <w:t>0</w:t>
            </w:r>
            <w:r w:rsidRPr="00E126F3">
              <w:rPr>
                <w:rFonts w:cstheme="minorHAnsi"/>
              </w:rPr>
              <w:t xml:space="preserve"> million per annum; </w:t>
            </w:r>
          </w:p>
          <w:p w:rsidR="00462CC1" w:rsidRDefault="00462CC1" w:rsidP="00CF40BF">
            <w:pPr>
              <w:spacing w:after="0" w:line="240" w:lineRule="auto"/>
              <w:rPr>
                <w:rFonts w:cstheme="minorHAnsi"/>
              </w:rPr>
            </w:pPr>
            <w:r w:rsidRPr="004E39C6">
              <w:rPr>
                <w:rFonts w:cstheme="minorHAnsi"/>
              </w:rPr>
              <w:t xml:space="preserve">4. Total : </w:t>
            </w:r>
            <w:r>
              <w:rPr>
                <w:rFonts w:cstheme="minorHAnsi"/>
              </w:rPr>
              <w:t>3</w:t>
            </w:r>
            <w:r w:rsidRPr="004E39C6">
              <w:rPr>
                <w:rFonts w:cstheme="minorHAnsi"/>
              </w:rPr>
              <w:t xml:space="preserve"> million</w:t>
            </w:r>
            <w:r>
              <w:rPr>
                <w:rFonts w:cstheme="minorHAnsi"/>
              </w:rPr>
              <w:t xml:space="preserve"> per annum</w:t>
            </w:r>
            <w:r w:rsidRPr="004E39C6">
              <w:rPr>
                <w:rFonts w:cstheme="minorHAnsi"/>
              </w:rPr>
              <w:t xml:space="preserve">; </w:t>
            </w:r>
          </w:p>
          <w:p w:rsidR="00462CC1" w:rsidRPr="004E39C6" w:rsidRDefault="00462CC1" w:rsidP="00CF40BF">
            <w:pPr>
              <w:spacing w:after="0" w:line="240" w:lineRule="auto"/>
              <w:rPr>
                <w:rFonts w:cstheme="minorHAnsi"/>
              </w:rPr>
            </w:pPr>
            <w:r>
              <w:rPr>
                <w:rFonts w:cstheme="minorHAnsi"/>
              </w:rPr>
              <w:lastRenderedPageBreak/>
              <w:t xml:space="preserve">5. </w:t>
            </w:r>
            <w:r w:rsidRPr="004E39C6">
              <w:rPr>
                <w:rFonts w:cstheme="minorHAnsi"/>
              </w:rPr>
              <w:t>Total : 6</w:t>
            </w:r>
            <w:r>
              <w:rPr>
                <w:rFonts w:cstheme="minorHAnsi"/>
              </w:rPr>
              <w:t xml:space="preserve">0 </w:t>
            </w:r>
            <w:r w:rsidRPr="004E39C6">
              <w:rPr>
                <w:rFonts w:cstheme="minorHAnsi"/>
              </w:rPr>
              <w:t>million; share allocated to res. group : 6 million</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CF40BF">
            <w:pPr>
              <w:spacing w:after="0" w:line="240" w:lineRule="auto"/>
              <w:rPr>
                <w:rFonts w:cstheme="minorHAnsi"/>
              </w:rPr>
            </w:pPr>
            <w:r>
              <w:rPr>
                <w:rFonts w:cstheme="minorHAnsi"/>
              </w:rPr>
              <w:t>1.</w:t>
            </w:r>
            <w:r>
              <w:t xml:space="preserve"> </w:t>
            </w:r>
            <w:r w:rsidRPr="00E126F3">
              <w:t xml:space="preserve">The </w:t>
            </w:r>
            <w:r>
              <w:t xml:space="preserve">three DNK projects to </w:t>
            </w:r>
            <w:r w:rsidRPr="00E126F3">
              <w:t xml:space="preserve">the </w:t>
            </w:r>
            <w:r>
              <w:t>Cancer Genome variation group</w:t>
            </w:r>
            <w:r w:rsidRPr="00E126F3">
              <w:t xml:space="preserve"> </w:t>
            </w:r>
            <w:r>
              <w:t xml:space="preserve">were directed to study </w:t>
            </w:r>
            <w:proofErr w:type="spellStart"/>
            <w:r w:rsidRPr="00141DCF">
              <w:t>tumor</w:t>
            </w:r>
            <w:proofErr w:type="spellEnd"/>
            <w:r w:rsidRPr="00141DCF">
              <w:t xml:space="preserve"> initiation, progression and clinical presentation </w:t>
            </w:r>
            <w:r>
              <w:t>as a function of</w:t>
            </w:r>
            <w:r w:rsidRPr="00141DCF">
              <w:t xml:space="preserve"> </w:t>
            </w:r>
            <w:r>
              <w:t xml:space="preserve">the </w:t>
            </w:r>
            <w:r w:rsidRPr="00141DCF">
              <w:t xml:space="preserve">genetic and biochemical environment – the entire body </w:t>
            </w:r>
            <w:hyperlink r:id="rId9" w:history="1">
              <w:r w:rsidRPr="003229D4">
                <w:rPr>
                  <w:rStyle w:val="Hyperkobling"/>
                </w:rPr>
                <w:t>https://ous-research.no/kristensen/</w:t>
              </w:r>
            </w:hyperlink>
            <w:r>
              <w:t xml:space="preserve"> </w:t>
            </w:r>
          </w:p>
          <w:p w:rsidR="00462CC1" w:rsidRDefault="00462CC1" w:rsidP="00CF40BF">
            <w:pPr>
              <w:spacing w:after="0" w:line="240" w:lineRule="auto"/>
            </w:pPr>
            <w:proofErr w:type="gramStart"/>
            <w:r>
              <w:rPr>
                <w:rFonts w:cstheme="minorHAnsi"/>
              </w:rPr>
              <w:t>2.</w:t>
            </w:r>
            <w:r>
              <w:t xml:space="preserve"> </w:t>
            </w:r>
            <w:r w:rsidRPr="00E126F3">
              <w:t xml:space="preserve">The KG </w:t>
            </w:r>
            <w:proofErr w:type="spellStart"/>
            <w:r w:rsidRPr="00E126F3">
              <w:t>Jebsen</w:t>
            </w:r>
            <w:proofErr w:type="spellEnd"/>
            <w:r w:rsidRPr="00E126F3">
              <w:t xml:space="preserve"> </w:t>
            </w:r>
            <w:proofErr w:type="spellStart"/>
            <w:r w:rsidRPr="00E126F3">
              <w:t>Center</w:t>
            </w:r>
            <w:proofErr w:type="spellEnd"/>
            <w:r w:rsidRPr="00E126F3">
              <w:t xml:space="preserve"> for </w:t>
            </w:r>
            <w:r>
              <w:t xml:space="preserve">Breast cancer developed validated stratification criteria based on validated phenotypic and genotypic stratification criteria for assessing individual response and prognosis in patients with breast cancer and identified molecular pathways and biomarkers predicting treatment response and/or resistance using cell lines and </w:t>
            </w:r>
            <w:proofErr w:type="spellStart"/>
            <w:r>
              <w:t>orthotopic</w:t>
            </w:r>
            <w:proofErr w:type="spellEnd"/>
            <w:r>
              <w:t xml:space="preserve"> xenograft models representing the various subgroups of breast cancer as well as molecular and imaging biomarkers from preclinical models into clinical trials by combining data from population samples and clinical datasets with international collaborators.</w:t>
            </w:r>
            <w:proofErr w:type="gramEnd"/>
          </w:p>
          <w:p w:rsidR="00462CC1" w:rsidRDefault="00462CC1" w:rsidP="00CF40BF">
            <w:pPr>
              <w:spacing w:after="0" w:line="240" w:lineRule="auto"/>
            </w:pPr>
            <w:hyperlink r:id="rId10" w:history="1">
              <w:r w:rsidRPr="003229D4">
                <w:rPr>
                  <w:rStyle w:val="Hyperkobling"/>
                </w:rPr>
                <w:t>https://www.ous-research.no/home/kgjebsen/Norsk/11537</w:t>
              </w:r>
            </w:hyperlink>
          </w:p>
          <w:p w:rsidR="00462CC1" w:rsidRDefault="00462CC1" w:rsidP="00CF40BF">
            <w:pPr>
              <w:spacing w:after="0" w:line="240" w:lineRule="auto"/>
              <w:rPr>
                <w:rFonts w:cstheme="minorHAnsi"/>
              </w:rPr>
            </w:pPr>
            <w:r>
              <w:rPr>
                <w:rFonts w:cstheme="minorHAnsi"/>
              </w:rPr>
              <w:t>3. The three HSØ open projects in this period have focused on</w:t>
            </w:r>
            <w:r w:rsidRPr="00141DCF">
              <w:rPr>
                <w:rFonts w:cstheme="minorHAnsi"/>
              </w:rPr>
              <w:t xml:space="preserve"> the increasing importance of immune constitution for the success of chemotherapy and targeted treatment, </w:t>
            </w:r>
            <w:r>
              <w:rPr>
                <w:rFonts w:cstheme="minorHAnsi"/>
              </w:rPr>
              <w:t>and</w:t>
            </w:r>
            <w:r w:rsidRPr="00141DCF">
              <w:rPr>
                <w:rFonts w:cstheme="minorHAnsi"/>
              </w:rPr>
              <w:t xml:space="preserve"> the cross-talks between the different immune cell types and the </w:t>
            </w:r>
            <w:proofErr w:type="spellStart"/>
            <w:r w:rsidRPr="00141DCF">
              <w:rPr>
                <w:rFonts w:cstheme="minorHAnsi"/>
              </w:rPr>
              <w:t>tumor</w:t>
            </w:r>
            <w:proofErr w:type="spellEnd"/>
            <w:r w:rsidRPr="00141DCF">
              <w:rPr>
                <w:rFonts w:cstheme="minorHAnsi"/>
              </w:rPr>
              <w:t xml:space="preserve"> c</w:t>
            </w:r>
            <w:r>
              <w:rPr>
                <w:rFonts w:cstheme="minorHAnsi"/>
              </w:rPr>
              <w:t>lones</w:t>
            </w:r>
            <w:proofErr w:type="gramStart"/>
            <w:r>
              <w:rPr>
                <w:rFonts w:cstheme="minorHAnsi"/>
              </w:rPr>
              <w:t>.</w:t>
            </w:r>
            <w:r w:rsidRPr="00141DCF">
              <w:rPr>
                <w:rFonts w:cstheme="minorHAnsi"/>
              </w:rPr>
              <w:t>.</w:t>
            </w:r>
            <w:proofErr w:type="gramEnd"/>
          </w:p>
          <w:p w:rsidR="00462CC1" w:rsidRDefault="00462CC1" w:rsidP="00CF40BF">
            <w:pPr>
              <w:spacing w:after="0" w:line="240" w:lineRule="auto"/>
              <w:rPr>
                <w:rFonts w:cstheme="minorHAnsi"/>
              </w:rPr>
            </w:pPr>
            <w:r>
              <w:rPr>
                <w:rFonts w:cstheme="minorHAnsi"/>
              </w:rPr>
              <w:t>4.</w:t>
            </w:r>
            <w:r>
              <w:t xml:space="preserve"> </w:t>
            </w:r>
            <w:r w:rsidRPr="00E126F3">
              <w:rPr>
                <w:rFonts w:cstheme="minorHAnsi"/>
              </w:rPr>
              <w:t xml:space="preserve">The main objective of </w:t>
            </w:r>
            <w:r>
              <w:rPr>
                <w:rFonts w:cstheme="minorHAnsi"/>
              </w:rPr>
              <w:t>the NFR grant</w:t>
            </w:r>
            <w:r w:rsidRPr="00E126F3">
              <w:rPr>
                <w:rFonts w:cstheme="minorHAnsi"/>
              </w:rPr>
              <w:t xml:space="preserve"> is to </w:t>
            </w:r>
            <w:r w:rsidRPr="00D774E7">
              <w:rPr>
                <w:rFonts w:cstheme="minorHAnsi"/>
              </w:rPr>
              <w:t>which variants convey the risk for breast cancer is a step forward, it is important to consider the variants or genes that are associated to breast cancer in their biological networks. Analyses that focus on how individual variants may act in concert in their genetic networks may uncover more biological processes involved in breast cancer risk</w:t>
            </w:r>
            <w:r w:rsidRPr="00E126F3">
              <w:rPr>
                <w:rFonts w:cstheme="minorHAnsi"/>
              </w:rPr>
              <w:t>.</w:t>
            </w:r>
            <w:r>
              <w:rPr>
                <w:rFonts w:cstheme="minorHAnsi"/>
              </w:rPr>
              <w:t xml:space="preserve"> </w:t>
            </w:r>
            <w:hyperlink r:id="rId11" w:history="1">
              <w:r w:rsidRPr="003229D4">
                <w:rPr>
                  <w:rStyle w:val="Hyperkobling"/>
                  <w:rFonts w:cstheme="minorHAnsi"/>
                </w:rPr>
                <w:t>https://www.ous-research.no/kristensen/?k=kristensen%2FResearch+projects&amp;aid=16930</w:t>
              </w:r>
            </w:hyperlink>
            <w:r>
              <w:rPr>
                <w:rFonts w:cstheme="minorHAnsi"/>
              </w:rPr>
              <w:t xml:space="preserve"> </w:t>
            </w:r>
          </w:p>
          <w:p w:rsidR="00462CC1" w:rsidRDefault="00462CC1" w:rsidP="00CF40BF">
            <w:pPr>
              <w:widowControl w:val="0"/>
              <w:tabs>
                <w:tab w:val="left" w:pos="1580"/>
              </w:tabs>
              <w:autoSpaceDE w:val="0"/>
              <w:autoSpaceDN w:val="0"/>
              <w:adjustRightInd w:val="0"/>
              <w:spacing w:before="13"/>
              <w:ind w:right="-26"/>
              <w:rPr>
                <w:rFonts w:cstheme="minorHAnsi"/>
              </w:rPr>
            </w:pPr>
            <w:r>
              <w:rPr>
                <w:rFonts w:cstheme="minorHAnsi"/>
              </w:rPr>
              <w:t xml:space="preserve">5. </w:t>
            </w:r>
            <w:r w:rsidRPr="00D774E7">
              <w:rPr>
                <w:rFonts w:cstheme="minorHAnsi"/>
              </w:rPr>
              <w:t>RE</w:t>
            </w:r>
            <w:r>
              <w:rPr>
                <w:rFonts w:cstheme="minorHAnsi"/>
              </w:rPr>
              <w:t>C</w:t>
            </w:r>
            <w:r w:rsidRPr="00D774E7">
              <w:rPr>
                <w:rFonts w:cstheme="minorHAnsi"/>
              </w:rPr>
              <w:t xml:space="preserve">CUER </w:t>
            </w:r>
            <w:r>
              <w:rPr>
                <w:rFonts w:cstheme="minorHAnsi"/>
              </w:rPr>
              <w:t xml:space="preserve">aims to apply mathematical models to the study of resistance to treatment response and </w:t>
            </w:r>
            <w:r w:rsidRPr="00D774E7">
              <w:rPr>
                <w:rFonts w:cstheme="minorHAnsi"/>
              </w:rPr>
              <w:t xml:space="preserve">gathers interdisciplinary expertise </w:t>
            </w:r>
            <w:r>
              <w:rPr>
                <w:rFonts w:cstheme="minorHAnsi"/>
              </w:rPr>
              <w:t xml:space="preserve">from 12 European countries </w:t>
            </w:r>
            <w:r w:rsidRPr="00D774E7">
              <w:rPr>
                <w:rFonts w:cstheme="minorHAnsi"/>
              </w:rPr>
              <w:t>in the fields of surgery, pathology, oncology, molecular biology, bioinformatics, philosophy, mathematics and statistics.</w:t>
            </w:r>
            <w:r>
              <w:rPr>
                <w:rFonts w:cstheme="minorHAnsi"/>
              </w:rPr>
              <w:t xml:space="preserve"> </w:t>
            </w:r>
            <w:hyperlink r:id="rId12" w:history="1">
              <w:r w:rsidRPr="003229D4">
                <w:rPr>
                  <w:rStyle w:val="Hyperkobling"/>
                  <w:rFonts w:cstheme="minorHAnsi"/>
                </w:rPr>
                <w:t>https://www.rescuer.uio.no/</w:t>
              </w:r>
            </w:hyperlink>
            <w:r>
              <w:rPr>
                <w:rFonts w:cstheme="minorHAnsi"/>
              </w:rPr>
              <w:t xml:space="preserve"> </w:t>
            </w:r>
          </w:p>
        </w:tc>
      </w:tr>
      <w:tr w:rsidR="00462CC1" w:rsidTr="00CF40BF">
        <w:trPr>
          <w:trHeight w:val="262"/>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4: </w:t>
            </w:r>
          </w:p>
          <w:p w:rsidR="00462CC1" w:rsidRPr="00D774E7" w:rsidRDefault="00462CC1" w:rsidP="00CF40BF">
            <w:pPr>
              <w:spacing w:after="0" w:line="240" w:lineRule="auto"/>
              <w:rPr>
                <w:b/>
                <w:bCs/>
                <w:color w:val="auto"/>
                <w:lang w:val="en-US"/>
              </w:rPr>
            </w:pPr>
            <w:r w:rsidRPr="00D774E7">
              <w:rPr>
                <w:b/>
                <w:bCs/>
                <w:color w:val="auto"/>
                <w:lang w:val="en-US"/>
              </w:rPr>
              <w:t>Genetics of Autoimmune Disorders</w:t>
            </w:r>
          </w:p>
          <w:p w:rsidR="00462CC1" w:rsidRDefault="00462CC1" w:rsidP="00CF40BF">
            <w:pPr>
              <w:rPr>
                <w:lang w:val="en-US"/>
              </w:rPr>
            </w:pPr>
            <w:r>
              <w:rPr>
                <w:lang w:val="en-US"/>
              </w:rPr>
              <w:lastRenderedPageBreak/>
              <w:t>Exploring the pathogenesis and treatment response in established and putative a</w:t>
            </w:r>
            <w:r w:rsidRPr="004658B3">
              <w:rPr>
                <w:lang w:val="en-US"/>
              </w:rPr>
              <w:t xml:space="preserve">utoimmune </w:t>
            </w:r>
            <w:r>
              <w:rPr>
                <w:lang w:val="en-US"/>
              </w:rPr>
              <w:t>d</w:t>
            </w:r>
            <w:r w:rsidRPr="004658B3">
              <w:rPr>
                <w:lang w:val="en-US"/>
              </w:rPr>
              <w:t>isorders</w:t>
            </w:r>
            <w:r>
              <w:rPr>
                <w:lang w:val="en-US"/>
              </w:rPr>
              <w:t xml:space="preserve"> </w:t>
            </w:r>
          </w:p>
          <w:p w:rsidR="00462CC1" w:rsidRDefault="00462CC1" w:rsidP="00CF40BF">
            <w:pPr>
              <w:rPr>
                <w:b/>
                <w:bCs/>
                <w:i/>
                <w:iCs/>
                <w:lang w:val="en-US"/>
              </w:rPr>
            </w:pPr>
          </w:p>
          <w:p w:rsidR="00462CC1" w:rsidRDefault="00462CC1" w:rsidP="00CF40BF">
            <w:pPr>
              <w:rPr>
                <w:b/>
                <w:bCs/>
                <w:i/>
                <w:iCs/>
                <w:lang w:val="en-US"/>
              </w:rPr>
            </w:pPr>
          </w:p>
          <w:p w:rsidR="00462CC1" w:rsidRDefault="00462CC1" w:rsidP="00CF40BF">
            <w:pPr>
              <w:rPr>
                <w:b/>
                <w:bCs/>
                <w:i/>
                <w:iCs/>
                <w:lang w:val="en-US"/>
              </w:rPr>
            </w:pPr>
            <w:r>
              <w:rPr>
                <w:b/>
                <w:bCs/>
                <w:i/>
                <w:iCs/>
                <w:lang w:val="en-US"/>
              </w:rPr>
              <w:t>2012-ongoing</w:t>
            </w:r>
          </w:p>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lang w:val="en-US"/>
              </w:rPr>
              <w:t xml:space="preserve">AMG, </w:t>
            </w:r>
            <w:proofErr w:type="spellStart"/>
            <w:r>
              <w:rPr>
                <w:lang w:val="en-US"/>
              </w:rPr>
              <w:t>UiO</w:t>
            </w:r>
            <w:proofErr w:type="spellEnd"/>
            <w:r>
              <w:rPr>
                <w:lang w:val="en-US"/>
              </w:rPr>
              <w:t xml:space="preserve"> and OUS</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Default="00462CC1" w:rsidP="00CF40BF">
            <w:pPr>
              <w:rPr>
                <w:lang w:val="en-US"/>
              </w:rPr>
            </w:pPr>
            <w:r>
              <w:rPr>
                <w:lang w:val="en-US"/>
              </w:rPr>
              <w:t xml:space="preserve">4 researcher grants from NRC (project no </w:t>
            </w:r>
            <w:r w:rsidRPr="007625E6">
              <w:rPr>
                <w:lang w:val="en-US"/>
              </w:rPr>
              <w:t>214280</w:t>
            </w:r>
            <w:r>
              <w:rPr>
                <w:lang w:val="en-US"/>
              </w:rPr>
              <w:t xml:space="preserve">; </w:t>
            </w:r>
            <w:r w:rsidRPr="00321356">
              <w:t>272681</w:t>
            </w:r>
            <w:r>
              <w:t xml:space="preserve">; </w:t>
            </w:r>
            <w:r>
              <w:rPr>
                <w:lang w:val="en-US"/>
              </w:rPr>
              <w:t xml:space="preserve">274718; </w:t>
            </w:r>
            <w:proofErr w:type="gramStart"/>
            <w:r>
              <w:rPr>
                <w:lang w:val="en-US"/>
              </w:rPr>
              <w:t>301536;</w:t>
            </w:r>
            <w:proofErr w:type="gramEnd"/>
            <w:r>
              <w:rPr>
                <w:lang w:val="en-US"/>
              </w:rPr>
              <w:t xml:space="preserve">); </w:t>
            </w:r>
            <w:r w:rsidRPr="00AF5864">
              <w:rPr>
                <w:lang w:val="en-US"/>
              </w:rPr>
              <w:t>Helse Sør Øst (</w:t>
            </w:r>
            <w:r>
              <w:rPr>
                <w:lang w:val="en-US"/>
              </w:rPr>
              <w:t>4</w:t>
            </w:r>
            <w:r w:rsidRPr="00AF5864">
              <w:rPr>
                <w:lang w:val="en-US"/>
              </w:rPr>
              <w:t xml:space="preserve"> PhD grants), </w:t>
            </w:r>
            <w:proofErr w:type="spellStart"/>
            <w:r w:rsidRPr="00287B7F">
              <w:t>Kavli</w:t>
            </w:r>
            <w:proofErr w:type="spellEnd"/>
            <w:r>
              <w:t xml:space="preserve"> (1 PhD), </w:t>
            </w:r>
            <w:r w:rsidRPr="00287B7F">
              <w:t>Norwegian ME a</w:t>
            </w:r>
            <w:r>
              <w:t>ssociation, Norwegian Diabetes Association and smaller funds.</w:t>
            </w:r>
          </w:p>
          <w:p w:rsidR="00462CC1" w:rsidRDefault="00462CC1" w:rsidP="00CF40BF">
            <w:pPr>
              <w:rPr>
                <w:lang w:val="en-US"/>
              </w:rPr>
            </w:pPr>
            <w:r>
              <w:rPr>
                <w:lang w:val="en-US"/>
              </w:rPr>
              <w:t>Total budget 46</w:t>
            </w:r>
            <w:proofErr w:type="gramStart"/>
            <w:r>
              <w:rPr>
                <w:lang w:val="en-US"/>
              </w:rPr>
              <w:t>,5</w:t>
            </w:r>
            <w:proofErr w:type="gramEnd"/>
            <w:r>
              <w:rPr>
                <w:lang w:val="en-US"/>
              </w:rPr>
              <w:t xml:space="preserve"> mill NOK, all allocated to the research group. </w:t>
            </w:r>
          </w:p>
          <w:p w:rsidR="00462CC1" w:rsidRPr="00616FF5" w:rsidRDefault="00462CC1" w:rsidP="00CF40BF">
            <w:pPr>
              <w:spacing w:after="0" w:line="240" w:lineRule="auto"/>
              <w:rPr>
                <w:rFonts w:cstheme="minorHAnsi"/>
                <w:lang w:val="en-US"/>
              </w:rPr>
            </w:pP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462CC1">
            <w:pPr>
              <w:pStyle w:val="Listeavsnitt"/>
              <w:numPr>
                <w:ilvl w:val="0"/>
                <w:numId w:val="2"/>
              </w:numPr>
              <w:spacing w:after="0" w:line="240" w:lineRule="auto"/>
              <w:rPr>
                <w:lang w:val="en-US"/>
              </w:rPr>
            </w:pPr>
            <w:r w:rsidRPr="007625E6">
              <w:rPr>
                <w:lang w:val="en-US"/>
              </w:rPr>
              <w:t xml:space="preserve">Assessment of the role of the </w:t>
            </w:r>
            <w:proofErr w:type="spellStart"/>
            <w:r w:rsidRPr="007625E6">
              <w:rPr>
                <w:lang w:val="en-US"/>
              </w:rPr>
              <w:t>thymic</w:t>
            </w:r>
            <w:proofErr w:type="spellEnd"/>
            <w:r w:rsidRPr="007625E6">
              <w:rPr>
                <w:lang w:val="en-US"/>
              </w:rPr>
              <w:t xml:space="preserve"> transcriptome in genetic predisposition to autoimmune diseases </w:t>
            </w:r>
          </w:p>
          <w:p w:rsidR="00462CC1" w:rsidRDefault="00462CC1" w:rsidP="00462CC1">
            <w:pPr>
              <w:pStyle w:val="Listeavsnitt"/>
              <w:numPr>
                <w:ilvl w:val="0"/>
                <w:numId w:val="2"/>
              </w:numPr>
              <w:spacing w:after="0" w:line="240" w:lineRule="auto"/>
              <w:rPr>
                <w:lang w:val="en-US"/>
              </w:rPr>
            </w:pPr>
            <w:r w:rsidRPr="007625E6">
              <w:rPr>
                <w:lang w:val="en-US"/>
              </w:rPr>
              <w:t xml:space="preserve">The regulatory role of genetic risk factors for autoimmune diseases on </w:t>
            </w:r>
            <w:proofErr w:type="spellStart"/>
            <w:r w:rsidRPr="007625E6">
              <w:rPr>
                <w:lang w:val="en-US"/>
              </w:rPr>
              <w:t>thymic</w:t>
            </w:r>
            <w:proofErr w:type="spellEnd"/>
            <w:r w:rsidRPr="007625E6">
              <w:rPr>
                <w:lang w:val="en-US"/>
              </w:rPr>
              <w:t xml:space="preserve"> antigen-presenting cells and self-tolerance</w:t>
            </w:r>
          </w:p>
          <w:p w:rsidR="00462CC1" w:rsidRDefault="00462CC1" w:rsidP="00462CC1">
            <w:pPr>
              <w:pStyle w:val="Listeavsnitt"/>
              <w:numPr>
                <w:ilvl w:val="0"/>
                <w:numId w:val="2"/>
              </w:numPr>
              <w:spacing w:after="0" w:line="240" w:lineRule="auto"/>
              <w:rPr>
                <w:lang w:val="en-US"/>
              </w:rPr>
            </w:pPr>
            <w:r w:rsidRPr="00D265CE">
              <w:rPr>
                <w:lang w:val="en-US"/>
              </w:rPr>
              <w:t xml:space="preserve">Develop a </w:t>
            </w:r>
            <w:proofErr w:type="spellStart"/>
            <w:r w:rsidRPr="00D265CE">
              <w:rPr>
                <w:lang w:val="en-US"/>
              </w:rPr>
              <w:t>multiomic</w:t>
            </w:r>
            <w:proofErr w:type="spellEnd"/>
            <w:r w:rsidRPr="00D265CE">
              <w:rPr>
                <w:lang w:val="en-US"/>
              </w:rPr>
              <w:t xml:space="preserve"> understanding of the immune cells involved in rheumatoid arthritis and identify molecular signatures for prediction of treatment response to methotrexate</w:t>
            </w:r>
          </w:p>
          <w:p w:rsidR="00462CC1" w:rsidRDefault="00462CC1" w:rsidP="00462CC1">
            <w:pPr>
              <w:pStyle w:val="Listeavsnitt"/>
              <w:numPr>
                <w:ilvl w:val="0"/>
                <w:numId w:val="2"/>
              </w:numPr>
              <w:spacing w:after="0" w:line="240" w:lineRule="auto"/>
              <w:rPr>
                <w:lang w:val="en-US"/>
              </w:rPr>
            </w:pPr>
            <w:r w:rsidRPr="00D265CE">
              <w:rPr>
                <w:lang w:val="en-US"/>
              </w:rPr>
              <w:t>Understand the cell heterogeneity of the synovial joint in juvenile idiopathic arthritis with respect to clinical subgroups and TNF inhibitor response.</w:t>
            </w:r>
          </w:p>
          <w:p w:rsidR="00462CC1" w:rsidRPr="00D265CE" w:rsidRDefault="00462CC1" w:rsidP="00462CC1">
            <w:pPr>
              <w:pStyle w:val="Listeavsnitt"/>
              <w:numPr>
                <w:ilvl w:val="0"/>
                <w:numId w:val="2"/>
              </w:numPr>
              <w:spacing w:after="0" w:line="240" w:lineRule="auto"/>
              <w:rPr>
                <w:lang w:val="en-US"/>
              </w:rPr>
            </w:pPr>
            <w:r w:rsidRPr="00D265CE">
              <w:rPr>
                <w:lang w:val="en-US"/>
              </w:rPr>
              <w:t>Genetic and molecular studies of ME/CFS to reveal the involvement of the immune system</w:t>
            </w:r>
          </w:p>
          <w:p w:rsidR="00462CC1" w:rsidRDefault="00462CC1" w:rsidP="00CF40BF">
            <w:pPr>
              <w:rPr>
                <w:lang w:val="en-US"/>
              </w:rPr>
            </w:pPr>
            <w:r>
              <w:rPr>
                <w:lang w:val="en-US"/>
              </w:rPr>
              <w:t xml:space="preserve">OUTCOME: Seven PhD and 14 Master thesis; 141 publications, numerous scientific oral presentations and presentations to the </w:t>
            </w:r>
            <w:proofErr w:type="gramStart"/>
            <w:r>
              <w:rPr>
                <w:lang w:val="en-US"/>
              </w:rPr>
              <w:t>general public</w:t>
            </w:r>
            <w:proofErr w:type="gramEnd"/>
            <w:r>
              <w:rPr>
                <w:lang w:val="en-US"/>
              </w:rPr>
              <w:t xml:space="preserve"> through </w:t>
            </w:r>
            <w:proofErr w:type="spellStart"/>
            <w:r>
              <w:rPr>
                <w:lang w:val="en-US"/>
              </w:rPr>
              <w:t>news papers</w:t>
            </w:r>
            <w:proofErr w:type="spellEnd"/>
            <w:r>
              <w:rPr>
                <w:lang w:val="en-US"/>
              </w:rPr>
              <w:t>, patient meetings, blogs, etc.</w:t>
            </w:r>
          </w:p>
          <w:p w:rsidR="00462CC1" w:rsidRDefault="00462CC1" w:rsidP="00CF40BF">
            <w:pPr>
              <w:spacing w:after="0" w:line="240" w:lineRule="auto"/>
              <w:rPr>
                <w:rFonts w:cstheme="minorHAnsi"/>
              </w:rPr>
            </w:pPr>
            <w:r>
              <w:rPr>
                <w:lang w:val="en-US"/>
              </w:rPr>
              <w:t xml:space="preserve">Website: </w:t>
            </w:r>
            <w:hyperlink r:id="rId13" w:history="1">
              <w:r w:rsidRPr="000B1B79">
                <w:rPr>
                  <w:rStyle w:val="Hyperkobling"/>
                  <w:lang w:val="en-US"/>
                </w:rPr>
                <w:t>OUH - Genetics of Autoimmunity (Lie) (ous-research.no)</w:t>
              </w:r>
            </w:hyperlink>
          </w:p>
        </w:tc>
      </w:tr>
      <w:tr w:rsidR="00462CC1" w:rsidTr="00CF40BF">
        <w:trPr>
          <w:trHeight w:val="316"/>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5: </w:t>
            </w:r>
          </w:p>
          <w:p w:rsidR="00462CC1" w:rsidRDefault="00462CC1" w:rsidP="00CF40BF">
            <w:pPr>
              <w:spacing w:after="0" w:line="240" w:lineRule="auto"/>
              <w:rPr>
                <w:rFonts w:eastAsia="Times New Roman"/>
                <w:lang w:val="en-US"/>
              </w:rPr>
            </w:pPr>
            <w:r w:rsidRPr="003959BB">
              <w:rPr>
                <w:rFonts w:eastAsia="Times New Roman"/>
                <w:lang w:val="en-US"/>
              </w:rPr>
              <w:t>Genomic Medicine -Implementation &amp; innovation</w:t>
            </w:r>
          </w:p>
          <w:p w:rsidR="00462CC1" w:rsidRDefault="00462CC1" w:rsidP="00CF40BF">
            <w:pPr>
              <w:spacing w:after="0" w:line="240" w:lineRule="auto"/>
              <w:rPr>
                <w:rFonts w:cstheme="minorHAnsi"/>
                <w:b/>
                <w:bCs/>
                <w:i/>
                <w:iCs/>
              </w:rPr>
            </w:pPr>
            <w:r w:rsidRPr="00015EB0">
              <w:rPr>
                <w:rFonts w:cstheme="minorHAnsi"/>
                <w:i/>
                <w:iCs/>
              </w:rPr>
              <w:t>Project title/Project period (year from – year to)</w:t>
            </w:r>
          </w:p>
          <w:p w:rsidR="00462CC1" w:rsidRPr="00BD239E" w:rsidRDefault="00462CC1" w:rsidP="00CF40BF">
            <w:pPr>
              <w:spacing w:after="0" w:line="240" w:lineRule="auto"/>
              <w:rPr>
                <w:rFonts w:cstheme="minorHAnsi"/>
                <w:b/>
                <w:bCs/>
              </w:rPr>
            </w:pPr>
            <w:r w:rsidRPr="008934A3">
              <w:rPr>
                <w:rFonts w:cstheme="minorHAnsi"/>
                <w:b/>
                <w:i/>
                <w:iCs/>
              </w:rPr>
              <w:t>YEASTSEQ</w:t>
            </w:r>
            <w:r w:rsidRPr="008934A3">
              <w:rPr>
                <w:rFonts w:cstheme="minorHAnsi"/>
                <w:i/>
                <w:iCs/>
              </w:rPr>
              <w:t xml:space="preserve"> - 3D yeast colony genomics: A model for cancer progression and development of drug resistance in biofilms (2014-2017)</w:t>
            </w:r>
          </w:p>
        </w:tc>
        <w:tc>
          <w:tcPr>
            <w:tcW w:w="2924" w:type="dxa"/>
          </w:tcPr>
          <w:p w:rsidR="00462CC1" w:rsidRDefault="00462CC1" w:rsidP="00CF40BF">
            <w:pPr>
              <w:spacing w:after="0" w:line="240" w:lineRule="auto"/>
              <w:rPr>
                <w:rFonts w:cstheme="minorHAnsi"/>
              </w:rPr>
            </w:pPr>
            <w:r w:rsidRPr="00BD239E">
              <w:rPr>
                <w:rFonts w:cstheme="minorHAnsi"/>
                <w:b/>
                <w:bCs/>
              </w:rPr>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sidRPr="008000E7">
              <w:rPr>
                <w:rFonts w:cstheme="minorHAnsi"/>
                <w:highlight w:val="yellow"/>
              </w:rPr>
              <w:t>DAG, ROBERT</w:t>
            </w:r>
            <w:r>
              <w:rPr>
                <w:rFonts w:cstheme="minorHAnsi"/>
              </w:rPr>
              <w:t>, GREGOR</w:t>
            </w:r>
          </w:p>
          <w:p w:rsidR="00462CC1" w:rsidRDefault="00462CC1" w:rsidP="00CF40BF">
            <w:pPr>
              <w:spacing w:after="0" w:line="240" w:lineRule="auto"/>
              <w:rPr>
                <w:rFonts w:cstheme="minorHAnsi"/>
              </w:rPr>
            </w:pPr>
            <w:r>
              <w:rPr>
                <w:lang w:val="en-US"/>
              </w:rPr>
              <w:t xml:space="preserve">Gregor Gilfillan / </w:t>
            </w:r>
            <w:proofErr w:type="spellStart"/>
            <w:r>
              <w:rPr>
                <w:lang w:val="en-US"/>
              </w:rPr>
              <w:t>Zdena</w:t>
            </w:r>
            <w:proofErr w:type="spellEnd"/>
            <w:r>
              <w:rPr>
                <w:lang w:val="en-US"/>
              </w:rPr>
              <w:t xml:space="preserve"> </w:t>
            </w:r>
            <w:proofErr w:type="spellStart"/>
            <w:r>
              <w:rPr>
                <w:lang w:val="en-US"/>
              </w:rPr>
              <w:t>Palkova</w:t>
            </w:r>
            <w:proofErr w:type="spellEnd"/>
            <w:r>
              <w:rPr>
                <w:lang w:val="en-US"/>
              </w:rPr>
              <w:t xml:space="preserve"> (Charles University Prague) / </w:t>
            </w:r>
            <w:proofErr w:type="spellStart"/>
            <w:r>
              <w:rPr>
                <w:lang w:val="en-US"/>
              </w:rPr>
              <w:t>Libuse</w:t>
            </w:r>
            <w:proofErr w:type="spellEnd"/>
            <w:r>
              <w:rPr>
                <w:lang w:val="en-US"/>
              </w:rPr>
              <w:t xml:space="preserve"> </w:t>
            </w:r>
            <w:proofErr w:type="spellStart"/>
            <w:r>
              <w:rPr>
                <w:lang w:val="en-US"/>
              </w:rPr>
              <w:t>Vachova</w:t>
            </w:r>
            <w:proofErr w:type="spellEnd"/>
            <w:r>
              <w:rPr>
                <w:lang w:val="en-US"/>
              </w:rPr>
              <w:t xml:space="preserve"> (Charles University Prague)</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Pr="00616FF5" w:rsidRDefault="00462CC1" w:rsidP="00CF40BF">
            <w:pPr>
              <w:pStyle w:val="Ingenmellomrom"/>
              <w:rPr>
                <w:color w:val="auto"/>
                <w:lang w:val="en-US"/>
              </w:rPr>
            </w:pPr>
            <w:r w:rsidRPr="00616FF5">
              <w:rPr>
                <w:lang w:val="en-US"/>
              </w:rPr>
              <w:t>Total: 988,000 EUR</w:t>
            </w:r>
          </w:p>
          <w:p w:rsidR="00462CC1" w:rsidRPr="00616FF5" w:rsidRDefault="00462CC1" w:rsidP="00CF40BF">
            <w:pPr>
              <w:pStyle w:val="Ingenmellomrom"/>
              <w:rPr>
                <w:color w:val="auto"/>
                <w:lang w:val="en-US"/>
              </w:rPr>
            </w:pPr>
            <w:r w:rsidRPr="00616FF5">
              <w:rPr>
                <w:lang w:val="en-US"/>
              </w:rPr>
              <w:t>Share G. Gilfillan (OUS): 335,000 EUR (34%)</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CF40BF">
            <w:pPr>
              <w:spacing w:after="0" w:line="240" w:lineRule="auto"/>
              <w:rPr>
                <w:rFonts w:cstheme="minorHAnsi"/>
              </w:rPr>
            </w:pPr>
            <w:hyperlink r:id="rId14" w:history="1">
              <w:r>
                <w:rPr>
                  <w:rStyle w:val="Hyperkobling"/>
                </w:rPr>
                <w:t>3D yeast colony genomics | A model for cancer progression and development of drug resistance in biofilms (3dcolony.cz)</w:t>
              </w:r>
            </w:hyperlink>
          </w:p>
        </w:tc>
      </w:tr>
      <w:tr w:rsidR="00462CC1" w:rsidTr="00CF40BF">
        <w:trPr>
          <w:trHeight w:val="253"/>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lastRenderedPageBreak/>
              <w:t xml:space="preserve">Project </w:t>
            </w:r>
            <w:r>
              <w:rPr>
                <w:rFonts w:cstheme="minorHAnsi"/>
                <w:b/>
                <w:bCs/>
              </w:rPr>
              <w:t xml:space="preserve">6: </w:t>
            </w:r>
          </w:p>
          <w:p w:rsidR="00462CC1" w:rsidRPr="003959BB" w:rsidRDefault="00462CC1" w:rsidP="00CF40BF">
            <w:pPr>
              <w:spacing w:after="0" w:line="240" w:lineRule="auto"/>
              <w:rPr>
                <w:rFonts w:cstheme="minorHAnsi"/>
                <w:b/>
                <w:bCs/>
                <w:i/>
                <w:iCs/>
                <w:color w:val="auto"/>
              </w:rPr>
            </w:pPr>
            <w:r w:rsidRPr="00462CC1">
              <w:rPr>
                <w:rFonts w:ascii="Calibri" w:eastAsia="Times New Roman" w:hAnsi="Calibri" w:cs="Calibri"/>
                <w:color w:val="auto"/>
                <w:lang w:val="en-US" w:eastAsia="en-GB"/>
              </w:rPr>
              <w:t>System</w:t>
            </w:r>
            <w:r w:rsidRPr="00462CC1">
              <w:rPr>
                <w:rFonts w:ascii="Calibri" w:eastAsia="Times New Roman" w:hAnsi="Calibri" w:cs="Calibri"/>
                <w:color w:val="auto"/>
                <w:shd w:val="clear" w:color="auto" w:fill="FFFF00"/>
                <w:lang w:val="en-US" w:eastAsia="en-GB"/>
              </w:rPr>
              <w:t xml:space="preserve"> </w:t>
            </w:r>
            <w:r w:rsidRPr="00462CC1">
              <w:rPr>
                <w:rFonts w:ascii="Calibri" w:eastAsia="Times New Roman" w:hAnsi="Calibri" w:cs="Calibri"/>
                <w:color w:val="auto"/>
                <w:lang w:val="en-US" w:eastAsia="en-GB"/>
              </w:rPr>
              <w:t>Evolution</w:t>
            </w:r>
          </w:p>
          <w:p w:rsidR="00462CC1" w:rsidRDefault="00462CC1" w:rsidP="00CF40BF">
            <w:pPr>
              <w:spacing w:after="0" w:line="240" w:lineRule="auto"/>
              <w:rPr>
                <w:rFonts w:cstheme="minorHAnsi"/>
                <w:i/>
                <w:iCs/>
              </w:rPr>
            </w:pPr>
            <w:r>
              <w:rPr>
                <w:rFonts w:cstheme="minorHAnsi"/>
                <w:i/>
                <w:iCs/>
              </w:rPr>
              <w:t>2015- ongoing</w:t>
            </w:r>
          </w:p>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rFonts w:cstheme="minorHAnsi"/>
              </w:rPr>
              <w:t>Oslo university hospital and University of Oslo</w:t>
            </w:r>
          </w:p>
        </w:tc>
        <w:bookmarkStart w:id="0" w:name="_GoBack"/>
        <w:bookmarkEnd w:id="0"/>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Pr="00D265CE" w:rsidRDefault="00462CC1" w:rsidP="00CF40BF">
            <w:pPr>
              <w:spacing w:after="0" w:line="240" w:lineRule="auto"/>
              <w:rPr>
                <w:rFonts w:eastAsia="Times New Roman" w:cstheme="minorHAnsi"/>
                <w:color w:val="212121"/>
                <w:lang w:val="en-US" w:eastAsia="en-GB"/>
              </w:rPr>
            </w:pPr>
            <w:r w:rsidRPr="00D265CE">
              <w:rPr>
                <w:rFonts w:eastAsia="Times New Roman" w:cstheme="minorHAnsi"/>
                <w:color w:val="212121"/>
                <w:lang w:val="en-US" w:eastAsia="en-GB"/>
              </w:rPr>
              <w:t xml:space="preserve">18 mil NOK (3 NFR grants, 2 HSØ grants, 1 EDCTP, </w:t>
            </w:r>
            <w:r>
              <w:rPr>
                <w:rFonts w:eastAsia="Times New Roman" w:cstheme="minorHAnsi"/>
                <w:color w:val="212121"/>
                <w:lang w:val="en-US" w:eastAsia="en-GB"/>
              </w:rPr>
              <w:t xml:space="preserve">2 </w:t>
            </w:r>
            <w:proofErr w:type="spellStart"/>
            <w:r w:rsidRPr="00D265CE">
              <w:rPr>
                <w:rFonts w:eastAsia="Times New Roman" w:cstheme="minorHAnsi"/>
                <w:color w:val="212121"/>
                <w:lang w:val="en-US" w:eastAsia="en-GB"/>
              </w:rPr>
              <w:t>S</w:t>
            </w:r>
            <w:r>
              <w:rPr>
                <w:rFonts w:eastAsia="Times New Roman" w:cstheme="minorHAnsi"/>
                <w:color w:val="212121"/>
                <w:lang w:val="en-US" w:eastAsia="en-GB"/>
              </w:rPr>
              <w:t>ci</w:t>
            </w:r>
            <w:proofErr w:type="spellEnd"/>
            <w:r>
              <w:rPr>
                <w:rFonts w:eastAsia="Times New Roman" w:cstheme="minorHAnsi"/>
                <w:color w:val="212121"/>
                <w:lang w:val="en-US" w:eastAsia="en-GB"/>
              </w:rPr>
              <w:t xml:space="preserve"> Fellows)</w:t>
            </w:r>
          </w:p>
          <w:p w:rsidR="00462CC1" w:rsidRPr="00D265CE" w:rsidRDefault="00462CC1" w:rsidP="00CF40BF">
            <w:pPr>
              <w:spacing w:after="0" w:line="240" w:lineRule="auto"/>
              <w:rPr>
                <w:rFonts w:eastAsia="Times New Roman" w:cstheme="minorHAnsi"/>
                <w:color w:val="212121"/>
                <w:lang w:val="en-US" w:eastAsia="en-GB"/>
              </w:rPr>
            </w:pPr>
          </w:p>
          <w:p w:rsidR="00462CC1" w:rsidRPr="000932D6" w:rsidRDefault="00462CC1" w:rsidP="00CF40BF">
            <w:pPr>
              <w:rPr>
                <w:rFonts w:eastAsia="Times New Roman" w:cstheme="minorHAnsi"/>
                <w:color w:val="212121"/>
                <w:lang w:val="en-US" w:eastAsia="en-GB"/>
              </w:rPr>
            </w:pPr>
            <w:r w:rsidRPr="00D265CE">
              <w:rPr>
                <w:rFonts w:eastAsia="Times New Roman" w:cstheme="minorHAnsi"/>
                <w:color w:val="212121"/>
                <w:lang w:eastAsia="en-GB"/>
              </w:rPr>
              <w:t>1 C</w:t>
            </w:r>
            <w:r w:rsidRPr="00D265CE">
              <w:rPr>
                <w:rFonts w:eastAsia="Times New Roman" w:cstheme="minorHAnsi"/>
                <w:color w:val="212121"/>
                <w:lang w:val="en-US" w:eastAsia="en-GB"/>
              </w:rPr>
              <w:t>entre of Excellence</w:t>
            </w:r>
            <w:r>
              <w:rPr>
                <w:rFonts w:eastAsia="Times New Roman" w:cstheme="minorHAnsi"/>
                <w:color w:val="212121"/>
                <w:lang w:val="en-US" w:eastAsia="en-GB"/>
              </w:rPr>
              <w:t xml:space="preserve">, </w:t>
            </w:r>
            <w:r w:rsidRPr="000932D6">
              <w:rPr>
                <w:rFonts w:eastAsia="Times New Roman" w:cstheme="minorHAnsi"/>
                <w:color w:val="212121"/>
                <w:lang w:val="en-US" w:eastAsia="en-GB"/>
              </w:rPr>
              <w:t>Centre for Organ on a Chip-Technology</w:t>
            </w:r>
            <w:r>
              <w:rPr>
                <w:rFonts w:eastAsia="Times New Roman" w:cstheme="minorHAnsi"/>
                <w:color w:val="212121"/>
                <w:lang w:val="en-US" w:eastAsia="en-GB"/>
              </w:rPr>
              <w:t xml:space="preserve">: total 110 mill NOK, </w:t>
            </w:r>
            <w:r w:rsidRPr="00D265CE">
              <w:rPr>
                <w:rFonts w:eastAsia="Times New Roman" w:cstheme="minorHAnsi"/>
                <w:color w:val="212121"/>
                <w:lang w:val="en-US" w:eastAsia="en-GB"/>
              </w:rPr>
              <w:t>3 mil NOK to</w:t>
            </w:r>
            <w:r>
              <w:rPr>
                <w:rFonts w:eastAsia="Times New Roman" w:cstheme="minorHAnsi"/>
                <w:color w:val="212121"/>
                <w:lang w:val="en-US" w:eastAsia="en-GB"/>
              </w:rPr>
              <w:t xml:space="preserve"> the group</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Pr="005A7266" w:rsidRDefault="00462CC1" w:rsidP="00CF40BF">
            <w:pPr>
              <w:rPr>
                <w:rFonts w:eastAsia="Times New Roman" w:cstheme="minorHAnsi"/>
                <w:color w:val="212121"/>
                <w:lang w:val="en-US" w:eastAsia="en-GB"/>
              </w:rPr>
            </w:pPr>
            <w:r w:rsidRPr="005A7266">
              <w:rPr>
                <w:rFonts w:eastAsia="Times New Roman" w:cstheme="minorHAnsi"/>
                <w:color w:val="212121"/>
                <w:lang w:val="en-US" w:eastAsia="en-GB"/>
              </w:rPr>
              <w:t>To develop computational tools to investigate how systems evolve in response to external influences</w:t>
            </w:r>
          </w:p>
          <w:p w:rsidR="00462CC1" w:rsidRPr="005A7266" w:rsidRDefault="00462CC1" w:rsidP="00462CC1">
            <w:pPr>
              <w:pStyle w:val="Listeavsnitt"/>
              <w:numPr>
                <w:ilvl w:val="0"/>
                <w:numId w:val="1"/>
              </w:numPr>
              <w:spacing w:after="0" w:line="240" w:lineRule="auto"/>
              <w:rPr>
                <w:rFonts w:eastAsia="Times New Roman" w:cstheme="minorHAnsi"/>
                <w:color w:val="212121"/>
                <w:lang w:eastAsia="en-GB"/>
              </w:rPr>
            </w:pPr>
            <w:r w:rsidRPr="005A7266">
              <w:rPr>
                <w:rFonts w:eastAsia="Times New Roman" w:cstheme="minorHAnsi"/>
                <w:color w:val="212121"/>
                <w:lang w:eastAsia="en-GB"/>
              </w:rPr>
              <w:t>Type 2 diabetes. population specific variation in the non-coding genome and susceptibility</w:t>
            </w:r>
          </w:p>
          <w:p w:rsidR="00462CC1" w:rsidRPr="005A7266" w:rsidRDefault="00462CC1" w:rsidP="00462CC1">
            <w:pPr>
              <w:pStyle w:val="Listeavsnitt"/>
              <w:numPr>
                <w:ilvl w:val="0"/>
                <w:numId w:val="1"/>
              </w:numPr>
              <w:spacing w:after="0" w:line="240" w:lineRule="auto"/>
              <w:rPr>
                <w:rFonts w:eastAsia="Times New Roman" w:cstheme="minorHAnsi"/>
                <w:color w:val="212121"/>
                <w:lang w:eastAsia="en-GB"/>
              </w:rPr>
            </w:pPr>
            <w:r w:rsidRPr="005A7266">
              <w:rPr>
                <w:rFonts w:eastAsia="Times New Roman" w:cstheme="minorHAnsi"/>
                <w:color w:val="212121"/>
                <w:lang w:eastAsia="en-GB"/>
              </w:rPr>
              <w:t>pathogen evolution: How do pathogens (e.g. tuberculosis and cytomegaloviruses) evolve in response to environment and drug treatment</w:t>
            </w:r>
          </w:p>
          <w:p w:rsidR="00462CC1" w:rsidRPr="005A7266" w:rsidRDefault="00462CC1" w:rsidP="00462CC1">
            <w:pPr>
              <w:pStyle w:val="Listeavsnitt"/>
              <w:numPr>
                <w:ilvl w:val="0"/>
                <w:numId w:val="1"/>
              </w:numPr>
              <w:spacing w:after="0" w:line="240" w:lineRule="auto"/>
              <w:rPr>
                <w:rFonts w:eastAsia="Times New Roman" w:cstheme="minorHAnsi"/>
                <w:color w:val="212121"/>
                <w:lang w:eastAsia="en-GB"/>
              </w:rPr>
            </w:pPr>
            <w:r w:rsidRPr="005A7266">
              <w:rPr>
                <w:rFonts w:eastAsia="Times New Roman" w:cstheme="minorHAnsi"/>
                <w:color w:val="212121"/>
                <w:lang w:eastAsia="en-GB"/>
              </w:rPr>
              <w:t xml:space="preserve">How </w:t>
            </w:r>
            <w:proofErr w:type="gramStart"/>
            <w:r w:rsidRPr="005A7266">
              <w:rPr>
                <w:rFonts w:eastAsia="Times New Roman" w:cstheme="minorHAnsi"/>
                <w:color w:val="212121"/>
                <w:lang w:eastAsia="en-GB"/>
              </w:rPr>
              <w:t>are scientific publications influenced</w:t>
            </w:r>
            <w:proofErr w:type="gramEnd"/>
            <w:r w:rsidRPr="005A7266">
              <w:rPr>
                <w:rFonts w:eastAsia="Times New Roman" w:cstheme="minorHAnsi"/>
                <w:color w:val="212121"/>
                <w:lang w:eastAsia="en-GB"/>
              </w:rPr>
              <w:t xml:space="preserve"> by funding policies and public opinion?</w:t>
            </w:r>
          </w:p>
          <w:p w:rsidR="00462CC1" w:rsidRPr="005A7266" w:rsidRDefault="00462CC1" w:rsidP="00462CC1">
            <w:pPr>
              <w:pStyle w:val="Listeavsnitt"/>
              <w:numPr>
                <w:ilvl w:val="0"/>
                <w:numId w:val="1"/>
              </w:numPr>
              <w:spacing w:after="0" w:line="240" w:lineRule="auto"/>
              <w:rPr>
                <w:rFonts w:eastAsia="Times New Roman" w:cstheme="minorHAnsi"/>
                <w:color w:val="212121"/>
                <w:lang w:eastAsia="en-GB"/>
              </w:rPr>
            </w:pPr>
            <w:r w:rsidRPr="005A7266">
              <w:rPr>
                <w:rFonts w:eastAsia="Times New Roman" w:cstheme="minorHAnsi"/>
                <w:color w:val="212121"/>
                <w:lang w:eastAsia="en-GB"/>
              </w:rPr>
              <w:t>Using game theory to model tumour evolution</w:t>
            </w:r>
          </w:p>
          <w:p w:rsidR="00462CC1" w:rsidRPr="005A7266" w:rsidRDefault="00462CC1" w:rsidP="00CF40BF">
            <w:pPr>
              <w:rPr>
                <w:rFonts w:eastAsia="Times New Roman" w:cstheme="minorHAnsi"/>
                <w:color w:val="212121"/>
                <w:lang w:eastAsia="en-GB"/>
              </w:rPr>
            </w:pPr>
            <w:r w:rsidRPr="005A7266">
              <w:rPr>
                <w:rFonts w:eastAsia="Times New Roman" w:cstheme="minorHAnsi"/>
                <w:color w:val="212121"/>
                <w:lang w:eastAsia="en-GB"/>
              </w:rPr>
              <w:t>OUTCOMES. 5 postdocs, 1 PhD, 5 master theses</w:t>
            </w:r>
          </w:p>
          <w:p w:rsidR="00462CC1" w:rsidRPr="005A7266" w:rsidRDefault="00462CC1" w:rsidP="00CF40BF">
            <w:pPr>
              <w:spacing w:after="0" w:line="240" w:lineRule="auto"/>
              <w:rPr>
                <w:rFonts w:eastAsia="Times New Roman" w:cstheme="minorHAnsi"/>
                <w:color w:val="212121"/>
                <w:lang w:eastAsia="en-GB"/>
              </w:rPr>
            </w:pPr>
            <w:r w:rsidRPr="005A7266">
              <w:rPr>
                <w:rFonts w:eastAsia="Times New Roman" w:cstheme="minorHAnsi"/>
                <w:color w:val="212121"/>
                <w:lang w:eastAsia="en-GB"/>
              </w:rPr>
              <w:t xml:space="preserve">Website: </w:t>
            </w:r>
            <w:hyperlink r:id="rId15" w:history="1">
              <w:r w:rsidRPr="005A7266">
                <w:rPr>
                  <w:rStyle w:val="Hyperkobling"/>
                  <w:rFonts w:eastAsia="Times New Roman" w:cstheme="minorHAnsi"/>
                  <w:lang w:eastAsia="en-GB"/>
                </w:rPr>
                <w:t>https://pinga.no</w:t>
              </w:r>
            </w:hyperlink>
            <w:r w:rsidRPr="005A7266">
              <w:rPr>
                <w:rFonts w:eastAsia="Times New Roman" w:cstheme="minorHAnsi"/>
                <w:color w:val="212121"/>
                <w:lang w:eastAsia="en-GB"/>
              </w:rPr>
              <w:t xml:space="preserve">   </w:t>
            </w:r>
          </w:p>
          <w:p w:rsidR="00462CC1" w:rsidRPr="005A7266" w:rsidRDefault="00462CC1" w:rsidP="00CF40BF">
            <w:pPr>
              <w:spacing w:after="0" w:line="240" w:lineRule="auto"/>
              <w:rPr>
                <w:rFonts w:cstheme="minorHAnsi"/>
              </w:rPr>
            </w:pPr>
            <w:hyperlink r:id="rId16" w:history="1">
              <w:r w:rsidRPr="005A7266">
                <w:rPr>
                  <w:rStyle w:val="Hyperkobling"/>
                  <w:rFonts w:cstheme="minorHAnsi"/>
                </w:rPr>
                <w:t>OUH - Computational Biology: The role of non-coding RNAs in disease (Rayner) (ous-research.no)</w:t>
              </w:r>
            </w:hyperlink>
          </w:p>
        </w:tc>
      </w:tr>
      <w:tr w:rsidR="00462CC1" w:rsidTr="00CF40BF">
        <w:trPr>
          <w:trHeight w:val="208"/>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7: </w:t>
            </w:r>
          </w:p>
          <w:p w:rsidR="00462CC1" w:rsidRPr="003959BB" w:rsidRDefault="00462CC1" w:rsidP="00CF40BF">
            <w:pPr>
              <w:spacing w:after="0" w:line="240" w:lineRule="auto"/>
            </w:pPr>
            <w:r w:rsidRPr="003959BB">
              <w:t>Genotype a</w:t>
            </w:r>
            <w:r>
              <w:t>nd phenotype in rare disorders</w:t>
            </w:r>
          </w:p>
          <w:p w:rsidR="00462CC1" w:rsidRPr="006E169F" w:rsidRDefault="00462CC1" w:rsidP="00CF40BF">
            <w:pPr>
              <w:pStyle w:val="Ingenmellomrom"/>
              <w:rPr>
                <w:i/>
                <w:color w:val="auto"/>
                <w:lang w:val="en-US"/>
              </w:rPr>
            </w:pPr>
            <w:r w:rsidRPr="006E169F">
              <w:rPr>
                <w:i/>
                <w:lang w:val="en-US"/>
              </w:rPr>
              <w:t>Case- and cohort-based identification and characterization of mutations</w:t>
            </w:r>
            <w:r w:rsidRPr="006E169F">
              <w:rPr>
                <w:i/>
                <w:color w:val="auto"/>
                <w:lang w:val="en-US"/>
              </w:rPr>
              <w:t>:</w:t>
            </w:r>
          </w:p>
          <w:p w:rsidR="00462CC1" w:rsidRPr="006E169F" w:rsidRDefault="00462CC1" w:rsidP="00462CC1">
            <w:pPr>
              <w:pStyle w:val="Ingenmellomrom"/>
              <w:numPr>
                <w:ilvl w:val="0"/>
                <w:numId w:val="5"/>
              </w:numPr>
              <w:tabs>
                <w:tab w:val="left" w:pos="169"/>
              </w:tabs>
              <w:ind w:left="27" w:hanging="27"/>
              <w:rPr>
                <w:i/>
                <w:color w:val="auto"/>
              </w:rPr>
            </w:pPr>
            <w:proofErr w:type="spellStart"/>
            <w:r w:rsidRPr="006E169F">
              <w:rPr>
                <w:rFonts w:eastAsia="Times New Roman"/>
                <w:i/>
                <w:sz w:val="20"/>
              </w:rPr>
              <w:t>Intellectual</w:t>
            </w:r>
            <w:proofErr w:type="spellEnd"/>
            <w:r w:rsidRPr="006E169F">
              <w:rPr>
                <w:rFonts w:eastAsia="Times New Roman"/>
                <w:i/>
                <w:sz w:val="20"/>
              </w:rPr>
              <w:t xml:space="preserve"> deficit and </w:t>
            </w:r>
            <w:proofErr w:type="spellStart"/>
            <w:r w:rsidRPr="006E169F">
              <w:rPr>
                <w:rFonts w:eastAsia="Times New Roman"/>
                <w:i/>
                <w:sz w:val="20"/>
              </w:rPr>
              <w:t>congenital</w:t>
            </w:r>
            <w:proofErr w:type="spellEnd"/>
            <w:r w:rsidRPr="006E169F">
              <w:rPr>
                <w:rFonts w:eastAsia="Times New Roman"/>
                <w:i/>
                <w:sz w:val="20"/>
              </w:rPr>
              <w:t xml:space="preserve"> </w:t>
            </w:r>
            <w:proofErr w:type="spellStart"/>
            <w:r w:rsidRPr="006E169F">
              <w:rPr>
                <w:rFonts w:eastAsia="Times New Roman"/>
                <w:i/>
                <w:sz w:val="20"/>
              </w:rPr>
              <w:t>anomalies</w:t>
            </w:r>
            <w:proofErr w:type="spellEnd"/>
          </w:p>
          <w:p w:rsidR="00462CC1" w:rsidRPr="006E169F" w:rsidRDefault="00462CC1" w:rsidP="00462CC1">
            <w:pPr>
              <w:pStyle w:val="Ingenmellomrom"/>
              <w:numPr>
                <w:ilvl w:val="0"/>
                <w:numId w:val="5"/>
              </w:numPr>
              <w:tabs>
                <w:tab w:val="left" w:pos="169"/>
              </w:tabs>
              <w:ind w:left="27" w:hanging="27"/>
              <w:rPr>
                <w:i/>
                <w:color w:val="auto"/>
                <w:lang w:val="en-US"/>
              </w:rPr>
            </w:pPr>
            <w:r w:rsidRPr="006E169F">
              <w:rPr>
                <w:rFonts w:eastAsia="Times New Roman"/>
                <w:i/>
                <w:sz w:val="20"/>
                <w:lang w:val="en-US"/>
              </w:rPr>
              <w:t>Epilepsy, brain malformations and craniofacial disorders</w:t>
            </w:r>
          </w:p>
          <w:p w:rsidR="00462CC1" w:rsidRPr="006E169F" w:rsidRDefault="00462CC1" w:rsidP="00462CC1">
            <w:pPr>
              <w:pStyle w:val="Ingenmellomrom"/>
              <w:numPr>
                <w:ilvl w:val="0"/>
                <w:numId w:val="5"/>
              </w:numPr>
              <w:tabs>
                <w:tab w:val="left" w:pos="169"/>
              </w:tabs>
              <w:ind w:left="27" w:hanging="27"/>
              <w:rPr>
                <w:i/>
                <w:color w:val="auto"/>
                <w:lang w:val="en-US"/>
              </w:rPr>
            </w:pPr>
            <w:proofErr w:type="spellStart"/>
            <w:r w:rsidRPr="006E169F">
              <w:rPr>
                <w:rFonts w:eastAsia="Times New Roman"/>
                <w:i/>
                <w:sz w:val="20"/>
              </w:rPr>
              <w:t>Hereditary</w:t>
            </w:r>
            <w:proofErr w:type="spellEnd"/>
            <w:r w:rsidRPr="006E169F">
              <w:rPr>
                <w:rFonts w:eastAsia="Times New Roman"/>
                <w:i/>
                <w:sz w:val="20"/>
              </w:rPr>
              <w:t xml:space="preserve"> </w:t>
            </w:r>
            <w:proofErr w:type="spellStart"/>
            <w:r w:rsidRPr="006E169F">
              <w:rPr>
                <w:rFonts w:eastAsia="Times New Roman"/>
                <w:i/>
                <w:sz w:val="20"/>
              </w:rPr>
              <w:t>vascular</w:t>
            </w:r>
            <w:proofErr w:type="spellEnd"/>
            <w:r w:rsidRPr="006E169F">
              <w:rPr>
                <w:rFonts w:eastAsia="Times New Roman"/>
                <w:i/>
                <w:sz w:val="20"/>
              </w:rPr>
              <w:t xml:space="preserve"> </w:t>
            </w:r>
            <w:proofErr w:type="spellStart"/>
            <w:r w:rsidRPr="006E169F">
              <w:rPr>
                <w:rFonts w:eastAsia="Times New Roman"/>
                <w:i/>
                <w:sz w:val="20"/>
              </w:rPr>
              <w:t>connective</w:t>
            </w:r>
            <w:proofErr w:type="spellEnd"/>
            <w:r w:rsidRPr="006E169F">
              <w:rPr>
                <w:rFonts w:eastAsia="Times New Roman"/>
                <w:i/>
                <w:sz w:val="20"/>
              </w:rPr>
              <w:t xml:space="preserve"> </w:t>
            </w:r>
            <w:proofErr w:type="spellStart"/>
            <w:r w:rsidRPr="006E169F">
              <w:rPr>
                <w:rFonts w:eastAsia="Times New Roman"/>
                <w:i/>
                <w:sz w:val="20"/>
              </w:rPr>
              <w:t>tissue</w:t>
            </w:r>
            <w:proofErr w:type="spellEnd"/>
            <w:r w:rsidRPr="006E169F">
              <w:rPr>
                <w:rFonts w:eastAsia="Times New Roman"/>
                <w:i/>
                <w:sz w:val="20"/>
              </w:rPr>
              <w:t xml:space="preserve"> </w:t>
            </w:r>
            <w:proofErr w:type="spellStart"/>
            <w:r w:rsidRPr="006E169F">
              <w:rPr>
                <w:rFonts w:eastAsia="Times New Roman"/>
                <w:i/>
                <w:sz w:val="20"/>
              </w:rPr>
              <w:t>disorders</w:t>
            </w:r>
            <w:proofErr w:type="spellEnd"/>
          </w:p>
          <w:p w:rsidR="00462CC1" w:rsidRPr="006E169F" w:rsidRDefault="00462CC1" w:rsidP="00462CC1">
            <w:pPr>
              <w:pStyle w:val="Ingenmellomrom"/>
              <w:numPr>
                <w:ilvl w:val="0"/>
                <w:numId w:val="5"/>
              </w:numPr>
              <w:tabs>
                <w:tab w:val="left" w:pos="169"/>
              </w:tabs>
              <w:ind w:left="27" w:hanging="27"/>
              <w:rPr>
                <w:i/>
                <w:color w:val="auto"/>
                <w:lang w:val="en-US"/>
              </w:rPr>
            </w:pPr>
            <w:proofErr w:type="spellStart"/>
            <w:r w:rsidRPr="006E169F">
              <w:rPr>
                <w:rFonts w:eastAsia="Times New Roman"/>
                <w:i/>
                <w:sz w:val="20"/>
              </w:rPr>
              <w:t>Disorders</w:t>
            </w:r>
            <w:proofErr w:type="spellEnd"/>
            <w:r w:rsidRPr="006E169F">
              <w:rPr>
                <w:rFonts w:eastAsia="Times New Roman"/>
                <w:i/>
                <w:sz w:val="20"/>
              </w:rPr>
              <w:t xml:space="preserve"> </w:t>
            </w:r>
            <w:proofErr w:type="spellStart"/>
            <w:r w:rsidRPr="006E169F">
              <w:rPr>
                <w:rFonts w:eastAsia="Times New Roman"/>
                <w:i/>
                <w:sz w:val="20"/>
              </w:rPr>
              <w:t>of</w:t>
            </w:r>
            <w:proofErr w:type="spellEnd"/>
            <w:r w:rsidRPr="006E169F">
              <w:rPr>
                <w:rFonts w:eastAsia="Times New Roman"/>
                <w:i/>
                <w:sz w:val="20"/>
              </w:rPr>
              <w:t xml:space="preserve"> </w:t>
            </w:r>
            <w:proofErr w:type="spellStart"/>
            <w:r w:rsidRPr="006E169F">
              <w:rPr>
                <w:rFonts w:eastAsia="Times New Roman"/>
                <w:i/>
                <w:sz w:val="20"/>
              </w:rPr>
              <w:t>sexual</w:t>
            </w:r>
            <w:proofErr w:type="spellEnd"/>
            <w:r w:rsidRPr="006E169F">
              <w:rPr>
                <w:rFonts w:eastAsia="Times New Roman"/>
                <w:i/>
                <w:sz w:val="20"/>
              </w:rPr>
              <w:t xml:space="preserve"> </w:t>
            </w:r>
            <w:proofErr w:type="spellStart"/>
            <w:r w:rsidRPr="006E169F">
              <w:rPr>
                <w:rFonts w:eastAsia="Times New Roman"/>
                <w:i/>
                <w:sz w:val="20"/>
              </w:rPr>
              <w:t>development</w:t>
            </w:r>
            <w:proofErr w:type="spellEnd"/>
          </w:p>
          <w:p w:rsidR="00462CC1" w:rsidRPr="006E169F" w:rsidRDefault="00462CC1" w:rsidP="00CF40BF">
            <w:pPr>
              <w:pStyle w:val="Ingenmellomrom"/>
              <w:rPr>
                <w:i/>
                <w:lang w:val="en-US"/>
              </w:rPr>
            </w:pPr>
            <w:r w:rsidRPr="006E169F">
              <w:rPr>
                <w:i/>
                <w:lang w:val="en-US"/>
              </w:rPr>
              <w:t>Cohort-based characterization of disease mechanisms:</w:t>
            </w:r>
          </w:p>
          <w:p w:rsidR="00462CC1" w:rsidRPr="006E169F" w:rsidRDefault="00462CC1" w:rsidP="00462CC1">
            <w:pPr>
              <w:pStyle w:val="Ingenmellomrom"/>
              <w:numPr>
                <w:ilvl w:val="0"/>
                <w:numId w:val="4"/>
              </w:numPr>
              <w:ind w:left="164" w:hanging="142"/>
              <w:rPr>
                <w:i/>
                <w:sz w:val="20"/>
                <w:lang w:val="en-US"/>
              </w:rPr>
            </w:pPr>
            <w:r w:rsidRPr="006E169F">
              <w:rPr>
                <w:rFonts w:eastAsia="Times New Roman"/>
                <w:i/>
                <w:sz w:val="20"/>
                <w:lang w:val="en-US"/>
              </w:rPr>
              <w:t xml:space="preserve">Characterization of molecular mechanisms </w:t>
            </w:r>
            <w:r w:rsidRPr="006E169F">
              <w:rPr>
                <w:rFonts w:eastAsia="Times New Roman"/>
                <w:i/>
                <w:sz w:val="20"/>
                <w:lang w:val="en-US"/>
              </w:rPr>
              <w:lastRenderedPageBreak/>
              <w:t>in ciliopathies and brain malformations</w:t>
            </w:r>
          </w:p>
          <w:p w:rsidR="00462CC1" w:rsidRPr="009D4CA8" w:rsidRDefault="00462CC1" w:rsidP="00462CC1">
            <w:pPr>
              <w:pStyle w:val="Ingenmellomrom"/>
              <w:numPr>
                <w:ilvl w:val="0"/>
                <w:numId w:val="4"/>
              </w:numPr>
              <w:ind w:left="164" w:hanging="142"/>
              <w:rPr>
                <w:i/>
                <w:sz w:val="20"/>
                <w:lang w:val="en-US"/>
              </w:rPr>
            </w:pPr>
            <w:r w:rsidRPr="006E169F">
              <w:rPr>
                <w:rFonts w:eastAsia="Times New Roman"/>
                <w:i/>
                <w:iCs/>
                <w:sz w:val="20"/>
                <w:lang w:val="en-US"/>
              </w:rPr>
              <w:t>Inflammation markers in hereditary aortic aneurysm and dissection</w:t>
            </w:r>
          </w:p>
          <w:p w:rsidR="00462CC1" w:rsidRPr="009D4CA8" w:rsidRDefault="00462CC1" w:rsidP="00CF40BF">
            <w:pPr>
              <w:pStyle w:val="Ingenmellomrom"/>
              <w:rPr>
                <w:i/>
                <w:lang w:val="en-US"/>
              </w:rPr>
            </w:pPr>
            <w:r w:rsidRPr="009D4CA8">
              <w:rPr>
                <w:i/>
                <w:lang w:val="en-US"/>
              </w:rPr>
              <w:t xml:space="preserve">Cohort-based studies on surveillance and intervention¨: </w:t>
            </w:r>
          </w:p>
          <w:p w:rsidR="00462CC1" w:rsidRPr="006E169F" w:rsidRDefault="00462CC1" w:rsidP="00462CC1">
            <w:pPr>
              <w:pStyle w:val="Ingenmellomrom"/>
              <w:numPr>
                <w:ilvl w:val="0"/>
                <w:numId w:val="6"/>
              </w:numPr>
              <w:ind w:left="169" w:hanging="169"/>
              <w:rPr>
                <w:i/>
                <w:lang w:val="en-US"/>
              </w:rPr>
            </w:pPr>
            <w:r w:rsidRPr="006E169F">
              <w:rPr>
                <w:i/>
                <w:sz w:val="20"/>
                <w:lang w:val="en-US"/>
              </w:rPr>
              <w:t xml:space="preserve">Norwegian study of </w:t>
            </w:r>
            <w:proofErr w:type="spellStart"/>
            <w:r w:rsidRPr="006E169F">
              <w:rPr>
                <w:i/>
                <w:sz w:val="20"/>
                <w:lang w:val="en-US"/>
              </w:rPr>
              <w:t>Marfan</w:t>
            </w:r>
            <w:proofErr w:type="spellEnd"/>
            <w:r w:rsidRPr="006E169F">
              <w:rPr>
                <w:i/>
                <w:sz w:val="20"/>
                <w:lang w:val="en-US"/>
              </w:rPr>
              <w:t xml:space="preserve"> syndrome, 10 years follow-up (collaboration, radiological arm)/2012-2022</w:t>
            </w: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rFonts w:cstheme="minorHAnsi"/>
              </w:rPr>
              <w:t>Oslo University Hospital, University of Oslo</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Default="00462CC1" w:rsidP="00CF40BF">
            <w:pPr>
              <w:spacing w:after="0" w:line="240" w:lineRule="auto"/>
              <w:rPr>
                <w:rFonts w:cstheme="minorHAnsi"/>
              </w:rPr>
            </w:pPr>
            <w:r>
              <w:rPr>
                <w:lang w:val="en-US"/>
              </w:rPr>
              <w:t>No separate budget. Clinical resources, internal and external collaborations</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Pr="00661C2D" w:rsidRDefault="00462CC1" w:rsidP="00CF40BF">
            <w:pPr>
              <w:rPr>
                <w:rFonts w:cstheme="minorHAnsi"/>
                <w:lang w:val="en-US"/>
              </w:rPr>
            </w:pPr>
            <w:r>
              <w:rPr>
                <w:lang w:val="en-US"/>
              </w:rPr>
              <w:t xml:space="preserve">Objective: Provide evidence-based basis for diagnosis and personalized treatment of rare genetic disorders. Outcomes: Identify genotype-phenotype correlations and elucidate genetic mechanisms as potential targets for treatment. </w:t>
            </w:r>
            <w:hyperlink r:id="rId17" w:history="1">
              <w:r w:rsidRPr="002D76C8">
                <w:rPr>
                  <w:rStyle w:val="Hyperkobling"/>
                  <w:rFonts w:cstheme="minorHAnsi"/>
                  <w:lang w:val="en-US"/>
                </w:rPr>
                <w:t>https://www.ous-research.no/paus</w:t>
              </w:r>
            </w:hyperlink>
            <w:r>
              <w:rPr>
                <w:rFonts w:cstheme="minorHAnsi"/>
                <w:lang w:val="en-US"/>
              </w:rPr>
              <w:t xml:space="preserve"> </w:t>
            </w:r>
          </w:p>
        </w:tc>
      </w:tr>
      <w:tr w:rsidR="00462CC1" w:rsidTr="00CF40BF">
        <w:trPr>
          <w:trHeight w:val="289"/>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8: </w:t>
            </w:r>
          </w:p>
          <w:p w:rsidR="00462CC1" w:rsidRPr="00BD239E" w:rsidRDefault="00462CC1" w:rsidP="00CF40BF">
            <w:pPr>
              <w:spacing w:after="0" w:line="240" w:lineRule="auto"/>
              <w:rPr>
                <w:rFonts w:cstheme="minorHAnsi"/>
                <w:b/>
                <w:bCs/>
              </w:rPr>
            </w:pPr>
            <w:r>
              <w:rPr>
                <w:lang w:val="en-US"/>
              </w:rPr>
              <w:t>Hereditary cancer /2012-2022</w:t>
            </w:r>
          </w:p>
        </w:tc>
        <w:tc>
          <w:tcPr>
            <w:tcW w:w="2924" w:type="dxa"/>
          </w:tcPr>
          <w:p w:rsidR="00462CC1" w:rsidRDefault="00462CC1" w:rsidP="00CF40BF">
            <w:pPr>
              <w:spacing w:after="0" w:line="240" w:lineRule="auto"/>
              <w:rPr>
                <w:rFonts w:cstheme="minorHAnsi"/>
              </w:rPr>
            </w:pPr>
            <w:r w:rsidRPr="00BD239E">
              <w:rPr>
                <w:rFonts w:cstheme="minorHAnsi"/>
                <w:b/>
                <w:bCs/>
              </w:rPr>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t>Oslo University Hospital</w:t>
            </w:r>
          </w:p>
        </w:tc>
      </w:tr>
      <w:tr w:rsidR="00462CC1" w:rsidRPr="00BF5986"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and share allocated to research group</w:t>
            </w:r>
          </w:p>
        </w:tc>
        <w:tc>
          <w:tcPr>
            <w:tcW w:w="8394" w:type="dxa"/>
          </w:tcPr>
          <w:p w:rsidR="00462CC1" w:rsidRPr="00BF5986" w:rsidRDefault="00462CC1" w:rsidP="00CF40BF">
            <w:pPr>
              <w:rPr>
                <w:color w:val="auto"/>
                <w:lang w:val="en-US"/>
              </w:rPr>
            </w:pPr>
            <w:r>
              <w:rPr>
                <w:lang w:val="en-US"/>
              </w:rPr>
              <w:t xml:space="preserve">One grant from HSØ (open call, project number 340344), two grants from the Norwegian Cancer Society (Pink Ribbon Campaign, </w:t>
            </w:r>
            <w:proofErr w:type="spellStart"/>
            <w:r>
              <w:rPr>
                <w:lang w:val="en-US"/>
              </w:rPr>
              <w:t>Krafttak</w:t>
            </w:r>
            <w:proofErr w:type="spellEnd"/>
            <w:r>
              <w:rPr>
                <w:lang w:val="en-US"/>
              </w:rPr>
              <w:t xml:space="preserve"> mot </w:t>
            </w:r>
            <w:proofErr w:type="spellStart"/>
            <w:r>
              <w:rPr>
                <w:lang w:val="en-US"/>
              </w:rPr>
              <w:t>kreft</w:t>
            </w:r>
            <w:proofErr w:type="spellEnd"/>
            <w:r>
              <w:rPr>
                <w:lang w:val="en-US"/>
              </w:rPr>
              <w:t xml:space="preserve">, project numbers 333600 and 333661), one PhD grant from </w:t>
            </w:r>
            <w:proofErr w:type="spellStart"/>
            <w:r>
              <w:rPr>
                <w:lang w:val="en-US"/>
              </w:rPr>
              <w:t>Stiftelsen</w:t>
            </w:r>
            <w:proofErr w:type="spellEnd"/>
            <w:r>
              <w:rPr>
                <w:lang w:val="en-US"/>
              </w:rPr>
              <w:t xml:space="preserve"> Dam (project number 334349). Grant from Anette and </w:t>
            </w:r>
            <w:proofErr w:type="spellStart"/>
            <w:r>
              <w:rPr>
                <w:lang w:val="en-US"/>
              </w:rPr>
              <w:t>Brynjulf</w:t>
            </w:r>
            <w:proofErr w:type="spellEnd"/>
            <w:r>
              <w:rPr>
                <w:lang w:val="en-US"/>
              </w:rPr>
              <w:t xml:space="preserve"> </w:t>
            </w:r>
            <w:proofErr w:type="spellStart"/>
            <w:r>
              <w:rPr>
                <w:lang w:val="en-US"/>
              </w:rPr>
              <w:t>Skaugens</w:t>
            </w:r>
            <w:proofErr w:type="spellEnd"/>
            <w:r>
              <w:rPr>
                <w:lang w:val="en-US"/>
              </w:rPr>
              <w:t xml:space="preserve"> Charity funds. Total budget 8.6 M. </w:t>
            </w:r>
          </w:p>
        </w:tc>
      </w:tr>
      <w:tr w:rsidR="00462CC1" w:rsidTr="00CF40BF">
        <w:trPr>
          <w:trHeight w:val="820"/>
        </w:trPr>
        <w:tc>
          <w:tcPr>
            <w:tcW w:w="2688" w:type="dxa"/>
            <w:vMerge/>
          </w:tcPr>
          <w:p w:rsidR="00462CC1" w:rsidRPr="00BF5986" w:rsidRDefault="00462CC1" w:rsidP="00CF40BF">
            <w:pPr>
              <w:spacing w:after="0" w:line="240" w:lineRule="auto"/>
              <w:rPr>
                <w:rFonts w:cstheme="minorHAnsi"/>
                <w:b/>
                <w:bCs/>
                <w:lang w:val="en-US"/>
              </w:rPr>
            </w:pPr>
          </w:p>
        </w:tc>
        <w:tc>
          <w:tcPr>
            <w:tcW w:w="2924" w:type="dxa"/>
          </w:tcPr>
          <w:p w:rsidR="00462CC1"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p w:rsidR="00462CC1" w:rsidRPr="00BD239E" w:rsidRDefault="00462CC1" w:rsidP="00CF40BF">
            <w:pPr>
              <w:spacing w:after="0" w:line="240" w:lineRule="auto"/>
              <w:rPr>
                <w:rFonts w:cstheme="minorHAnsi"/>
                <w:b/>
                <w:bCs/>
              </w:rPr>
            </w:pPr>
          </w:p>
        </w:tc>
        <w:tc>
          <w:tcPr>
            <w:tcW w:w="8394" w:type="dxa"/>
          </w:tcPr>
          <w:p w:rsidR="00462CC1" w:rsidRDefault="00462CC1" w:rsidP="00462CC1">
            <w:pPr>
              <w:pStyle w:val="Listeavsnitt"/>
              <w:numPr>
                <w:ilvl w:val="0"/>
                <w:numId w:val="3"/>
              </w:numPr>
              <w:spacing w:line="252" w:lineRule="auto"/>
              <w:rPr>
                <w:color w:val="000000"/>
                <w:lang w:val="en-US"/>
              </w:rPr>
            </w:pPr>
            <w:r>
              <w:rPr>
                <w:lang w:val="en-US"/>
              </w:rPr>
              <w:t>Improving the practice of genetic testing of breast cancer patients</w:t>
            </w:r>
          </w:p>
          <w:p w:rsidR="00462CC1" w:rsidRDefault="00462CC1" w:rsidP="00462CC1">
            <w:pPr>
              <w:pStyle w:val="Listeavsnitt"/>
              <w:numPr>
                <w:ilvl w:val="0"/>
                <w:numId w:val="3"/>
              </w:numPr>
              <w:spacing w:line="252" w:lineRule="auto"/>
              <w:rPr>
                <w:lang w:val="en-US"/>
              </w:rPr>
            </w:pPr>
            <w:r>
              <w:rPr>
                <w:lang w:val="en-US"/>
              </w:rPr>
              <w:t>Establish and evaluate personalized surveillance for early detection and prevention of pancreatic cancer in high risk individuals</w:t>
            </w:r>
          </w:p>
          <w:p w:rsidR="00462CC1" w:rsidRDefault="00462CC1" w:rsidP="00462CC1">
            <w:pPr>
              <w:pStyle w:val="Listeavsnitt"/>
              <w:numPr>
                <w:ilvl w:val="0"/>
                <w:numId w:val="3"/>
              </w:numPr>
              <w:spacing w:line="252" w:lineRule="auto"/>
              <w:rPr>
                <w:lang w:val="en-US"/>
              </w:rPr>
            </w:pPr>
            <w:r>
              <w:rPr>
                <w:lang w:val="en-US"/>
              </w:rPr>
              <w:t>Risk of pancreatic cancer in BRCA1/BRCA2 carriers</w:t>
            </w:r>
          </w:p>
          <w:p w:rsidR="00462CC1" w:rsidRPr="00BF5986" w:rsidRDefault="00462CC1" w:rsidP="00462CC1">
            <w:pPr>
              <w:pStyle w:val="Listeavsnitt"/>
              <w:numPr>
                <w:ilvl w:val="0"/>
                <w:numId w:val="3"/>
              </w:numPr>
              <w:spacing w:line="252" w:lineRule="auto"/>
              <w:rPr>
                <w:lang w:val="en-US"/>
              </w:rPr>
            </w:pPr>
            <w:r w:rsidRPr="00BF5986">
              <w:rPr>
                <w:lang w:val="en-US"/>
              </w:rPr>
              <w:t xml:space="preserve">Uptake, consequences of and experiences </w:t>
            </w:r>
            <w:proofErr w:type="gramStart"/>
            <w:r w:rsidRPr="00BF5986">
              <w:rPr>
                <w:lang w:val="en-US"/>
              </w:rPr>
              <w:t>with prophylactic surgery in women with hereditary predisposition to cancer</w:t>
            </w:r>
            <w:proofErr w:type="gramEnd"/>
            <w:r w:rsidRPr="00BF5986">
              <w:rPr>
                <w:lang w:val="en-US"/>
              </w:rPr>
              <w:t>.</w:t>
            </w:r>
          </w:p>
          <w:p w:rsidR="00462CC1" w:rsidRDefault="00462CC1" w:rsidP="00CF40BF">
            <w:pPr>
              <w:spacing w:after="0" w:line="240" w:lineRule="auto"/>
              <w:rPr>
                <w:rFonts w:cstheme="minorHAnsi"/>
              </w:rPr>
            </w:pPr>
          </w:p>
        </w:tc>
      </w:tr>
      <w:tr w:rsidR="00462CC1" w:rsidTr="00CF40BF">
        <w:trPr>
          <w:trHeight w:val="343"/>
        </w:trPr>
        <w:tc>
          <w:tcPr>
            <w:tcW w:w="2688" w:type="dxa"/>
            <w:shd w:val="clear" w:color="auto" w:fill="D9D9D9" w:themeFill="background1" w:themeFillShade="D9"/>
          </w:tcPr>
          <w:p w:rsidR="00462CC1" w:rsidRPr="00015EB0"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015EB0"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834"/>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9: </w:t>
            </w:r>
          </w:p>
          <w:p w:rsidR="00462CC1" w:rsidRDefault="00462CC1" w:rsidP="00CF40BF">
            <w:pPr>
              <w:spacing w:after="0" w:line="240" w:lineRule="auto"/>
              <w:rPr>
                <w:rFonts w:cstheme="minorHAnsi"/>
                <w:b/>
                <w:bCs/>
                <w:i/>
                <w:iCs/>
              </w:rPr>
            </w:pPr>
            <w:r w:rsidRPr="003959BB">
              <w:rPr>
                <w:rFonts w:eastAsia="Times New Roman"/>
                <w:lang w:val="en-US"/>
              </w:rPr>
              <w:t>Cardiac and Cardiovascular Disorders</w:t>
            </w:r>
            <w:r>
              <w:rPr>
                <w:rFonts w:eastAsia="Times New Roman"/>
                <w:lang w:val="en-US"/>
              </w:rPr>
              <w:t> </w:t>
            </w:r>
          </w:p>
          <w:p w:rsidR="00462CC1" w:rsidRDefault="00462CC1" w:rsidP="00CF40BF">
            <w:pPr>
              <w:spacing w:after="0" w:line="240" w:lineRule="auto"/>
              <w:rPr>
                <w:rFonts w:cstheme="minorHAnsi"/>
                <w:i/>
                <w:iCs/>
              </w:rPr>
            </w:pPr>
            <w:r w:rsidRPr="00015EB0">
              <w:rPr>
                <w:rFonts w:cstheme="minorHAnsi"/>
                <w:i/>
                <w:iCs/>
              </w:rPr>
              <w:t>Project title/Project period (year from – year to)</w:t>
            </w:r>
          </w:p>
          <w:p w:rsidR="00462CC1" w:rsidRDefault="00462CC1" w:rsidP="00CF40BF">
            <w:pPr>
              <w:spacing w:after="0" w:line="240" w:lineRule="auto"/>
              <w:rPr>
                <w:rFonts w:cstheme="minorHAnsi"/>
              </w:rPr>
            </w:pPr>
            <w:r>
              <w:rPr>
                <w:rFonts w:cstheme="minorHAnsi"/>
              </w:rPr>
              <w:t xml:space="preserve">Unit for Cardiac and Cardiovascular Genetics, Cellular </w:t>
            </w:r>
            <w:r>
              <w:rPr>
                <w:rFonts w:cstheme="minorHAnsi"/>
              </w:rPr>
              <w:lastRenderedPageBreak/>
              <w:t>Cholesterol Metabolism</w:t>
            </w:r>
          </w:p>
          <w:p w:rsidR="00462CC1" w:rsidRPr="00BD239E" w:rsidRDefault="00462CC1" w:rsidP="00CF40BF">
            <w:pPr>
              <w:spacing w:after="0" w:line="240" w:lineRule="auto"/>
              <w:rPr>
                <w:rFonts w:cstheme="minorHAnsi"/>
                <w:b/>
                <w:bCs/>
              </w:rPr>
            </w:pPr>
            <w:r w:rsidRPr="00015EB0">
              <w:rPr>
                <w:rFonts w:cstheme="minorHAnsi"/>
                <w:i/>
                <w:iCs/>
              </w:rPr>
              <w:t xml:space="preserve"> (</w:t>
            </w:r>
            <w:r>
              <w:rPr>
                <w:rFonts w:cstheme="minorHAnsi"/>
                <w:i/>
                <w:iCs/>
              </w:rPr>
              <w:t>2012-2022)</w:t>
            </w: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Default="00462CC1" w:rsidP="00CF40BF">
            <w:pPr>
              <w:spacing w:after="0" w:line="240" w:lineRule="auto"/>
              <w:rPr>
                <w:rFonts w:cstheme="minorHAnsi"/>
              </w:rPr>
            </w:pPr>
            <w:r>
              <w:rPr>
                <w:rFonts w:cstheme="minorHAnsi"/>
              </w:rPr>
              <w:t>Unit for Cardiac and Cardiovascular Genetics, Cellular Cholesterol Metabolism</w:t>
            </w:r>
          </w:p>
          <w:p w:rsidR="00462CC1" w:rsidRDefault="00462CC1" w:rsidP="00CF40BF">
            <w:pPr>
              <w:spacing w:after="0" w:line="240" w:lineRule="auto"/>
              <w:rPr>
                <w:rFonts w:cstheme="minorHAnsi"/>
              </w:rPr>
            </w:pPr>
            <w:r>
              <w:rPr>
                <w:rFonts w:cstheme="minorHAnsi"/>
              </w:rPr>
              <w:t xml:space="preserve">Thea </w:t>
            </w:r>
            <w:proofErr w:type="spellStart"/>
            <w:r>
              <w:rPr>
                <w:rFonts w:cstheme="minorHAnsi"/>
              </w:rPr>
              <w:t>Bismo</w:t>
            </w:r>
            <w:proofErr w:type="spellEnd"/>
            <w:r>
              <w:rPr>
                <w:rFonts w:cstheme="minorHAnsi"/>
              </w:rPr>
              <w:t xml:space="preserve"> </w:t>
            </w:r>
            <w:proofErr w:type="spellStart"/>
            <w:r>
              <w:rPr>
                <w:rFonts w:cstheme="minorHAnsi"/>
              </w:rPr>
              <w:t>Strøm</w:t>
            </w:r>
            <w:proofErr w:type="spellEnd"/>
            <w:r>
              <w:rPr>
                <w:rFonts w:cstheme="minorHAnsi"/>
              </w:rPr>
              <w:t xml:space="preserve"> (PhD, research group leader)</w:t>
            </w:r>
          </w:p>
          <w:p w:rsidR="00462CC1" w:rsidRDefault="00462CC1" w:rsidP="00CF40BF">
            <w:pPr>
              <w:spacing w:after="0" w:line="240" w:lineRule="auto"/>
              <w:rPr>
                <w:rFonts w:cstheme="minorHAnsi"/>
              </w:rPr>
            </w:pPr>
            <w:r>
              <w:rPr>
                <w:rFonts w:cstheme="minorHAnsi"/>
              </w:rPr>
              <w:t>Martin Prøven Bogsrud (MD, PhD, unit leader)</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 xml:space="preserve">and share allocated to </w:t>
            </w:r>
            <w:r w:rsidRPr="00BD239E">
              <w:rPr>
                <w:rFonts w:cstheme="minorHAnsi"/>
                <w:b/>
                <w:bCs/>
              </w:rPr>
              <w:lastRenderedPageBreak/>
              <w:t>research group</w:t>
            </w:r>
          </w:p>
        </w:tc>
        <w:tc>
          <w:tcPr>
            <w:tcW w:w="8394" w:type="dxa"/>
          </w:tcPr>
          <w:p w:rsidR="00462CC1" w:rsidRPr="00903454" w:rsidRDefault="00462CC1" w:rsidP="00CF40BF">
            <w:pPr>
              <w:spacing w:after="0" w:line="240" w:lineRule="auto"/>
              <w:rPr>
                <w:rFonts w:cstheme="minorHAnsi"/>
                <w:lang w:val="en-US"/>
              </w:rPr>
            </w:pPr>
            <w:r>
              <w:rPr>
                <w:rFonts w:cstheme="minorHAnsi"/>
              </w:rPr>
              <w:lastRenderedPageBreak/>
              <w:t>1.</w:t>
            </w:r>
            <w:r w:rsidRPr="00903454">
              <w:rPr>
                <w:rFonts w:cstheme="minorHAnsi"/>
              </w:rPr>
              <w:t>Total:</w:t>
            </w:r>
            <w:r w:rsidRPr="00903454">
              <w:rPr>
                <w:rFonts w:cstheme="minorHAnsi"/>
                <w:lang w:val="en-US"/>
              </w:rPr>
              <w:t xml:space="preserve">11M - </w:t>
            </w:r>
            <w:proofErr w:type="spellStart"/>
            <w:r w:rsidRPr="00903454">
              <w:rPr>
                <w:rFonts w:cstheme="minorHAnsi"/>
                <w:lang w:val="en-US"/>
              </w:rPr>
              <w:t>Medinova</w:t>
            </w:r>
            <w:proofErr w:type="spellEnd"/>
            <w:r w:rsidRPr="00903454">
              <w:rPr>
                <w:rFonts w:cstheme="minorHAnsi"/>
                <w:lang w:val="en-US"/>
              </w:rPr>
              <w:t>; running costs, instruments, diagnostic and research positions (1xPhD, post-doc) (2012-2022)</w:t>
            </w:r>
          </w:p>
          <w:p w:rsidR="00462CC1" w:rsidRDefault="00462CC1" w:rsidP="00CF40BF">
            <w:pPr>
              <w:spacing w:after="0" w:line="240" w:lineRule="auto"/>
              <w:rPr>
                <w:rFonts w:cstheme="minorHAnsi"/>
                <w:lang w:val="nb-NO"/>
              </w:rPr>
            </w:pPr>
            <w:r w:rsidRPr="00903454">
              <w:rPr>
                <w:rFonts w:cstheme="minorHAnsi"/>
                <w:lang w:val="nb-NO"/>
              </w:rPr>
              <w:t>2.</w:t>
            </w:r>
            <w:proofErr w:type="gramStart"/>
            <w:r>
              <w:rPr>
                <w:rFonts w:cstheme="minorHAnsi"/>
                <w:lang w:val="nb-NO"/>
              </w:rPr>
              <w:t>Total:</w:t>
            </w:r>
            <w:r w:rsidRPr="00C62B0D">
              <w:rPr>
                <w:rFonts w:cstheme="minorHAnsi"/>
                <w:lang w:val="nb-NO"/>
              </w:rPr>
              <w:t>3M</w:t>
            </w:r>
            <w:proofErr w:type="gramEnd"/>
            <w:r w:rsidRPr="00C62B0D">
              <w:rPr>
                <w:rFonts w:cstheme="minorHAnsi"/>
                <w:lang w:val="nb-NO"/>
              </w:rPr>
              <w:t xml:space="preserve"> </w:t>
            </w:r>
            <w:r>
              <w:rPr>
                <w:rFonts w:cstheme="minorHAnsi"/>
                <w:lang w:val="nb-NO"/>
              </w:rPr>
              <w:t>–</w:t>
            </w:r>
            <w:r w:rsidRPr="00C62B0D">
              <w:rPr>
                <w:rFonts w:cstheme="minorHAnsi"/>
                <w:lang w:val="nb-NO"/>
              </w:rPr>
              <w:t xml:space="preserve"> </w:t>
            </w:r>
            <w:r>
              <w:rPr>
                <w:rFonts w:cstheme="minorHAnsi"/>
                <w:lang w:val="nb-NO"/>
              </w:rPr>
              <w:t xml:space="preserve">Nasjonalforeningen for </w:t>
            </w:r>
            <w:r w:rsidRPr="00C62B0D">
              <w:rPr>
                <w:rFonts w:cstheme="minorHAnsi"/>
                <w:lang w:val="nb-NO"/>
              </w:rPr>
              <w:t>Folkehelsen</w:t>
            </w:r>
            <w:r>
              <w:rPr>
                <w:rFonts w:cstheme="minorHAnsi"/>
                <w:lang w:val="nb-NO"/>
              </w:rPr>
              <w:t xml:space="preserve">; </w:t>
            </w:r>
            <w:proofErr w:type="spellStart"/>
            <w:r>
              <w:rPr>
                <w:rFonts w:cstheme="minorHAnsi"/>
                <w:lang w:val="nb-NO"/>
              </w:rPr>
              <w:t>PhD</w:t>
            </w:r>
            <w:proofErr w:type="spellEnd"/>
            <w:r>
              <w:rPr>
                <w:rFonts w:cstheme="minorHAnsi"/>
                <w:lang w:val="nb-NO"/>
              </w:rPr>
              <w:t xml:space="preserve"> </w:t>
            </w:r>
            <w:proofErr w:type="spellStart"/>
            <w:r>
              <w:rPr>
                <w:rFonts w:cstheme="minorHAnsi"/>
                <w:lang w:val="nb-NO"/>
              </w:rPr>
              <w:t>position</w:t>
            </w:r>
            <w:proofErr w:type="spellEnd"/>
            <w:r>
              <w:rPr>
                <w:rFonts w:cstheme="minorHAnsi"/>
                <w:lang w:val="nb-NO"/>
              </w:rPr>
              <w:t xml:space="preserve"> (2014-2017)</w:t>
            </w:r>
          </w:p>
          <w:p w:rsidR="00462CC1" w:rsidRPr="00B1179E" w:rsidRDefault="00462CC1" w:rsidP="00CF40BF">
            <w:pPr>
              <w:spacing w:after="0" w:line="240" w:lineRule="auto"/>
              <w:rPr>
                <w:rFonts w:cstheme="minorHAnsi"/>
                <w:lang w:val="en-US"/>
              </w:rPr>
            </w:pPr>
            <w:r>
              <w:rPr>
                <w:rFonts w:cstheme="minorHAnsi"/>
                <w:lang w:val="en-US"/>
              </w:rPr>
              <w:lastRenderedPageBreak/>
              <w:t>3.Total:</w:t>
            </w:r>
            <w:r w:rsidRPr="00B1179E">
              <w:rPr>
                <w:rFonts w:cstheme="minorHAnsi"/>
                <w:lang w:val="en-US"/>
              </w:rPr>
              <w:t>3M – HSØ, PhD position (2020-2024)</w:t>
            </w:r>
          </w:p>
          <w:p w:rsidR="00462CC1" w:rsidRDefault="00462CC1" w:rsidP="00CF40BF">
            <w:pPr>
              <w:spacing w:after="0" w:line="240" w:lineRule="auto"/>
              <w:rPr>
                <w:rFonts w:cstheme="minorHAnsi"/>
              </w:rPr>
            </w:pPr>
            <w:r>
              <w:rPr>
                <w:rFonts w:cstheme="minorHAnsi"/>
                <w:lang w:val="en-US"/>
              </w:rPr>
              <w:t>4. Total</w:t>
            </w:r>
            <w:proofErr w:type="gramStart"/>
            <w:r>
              <w:rPr>
                <w:rFonts w:cstheme="minorHAnsi"/>
                <w:lang w:val="en-US"/>
              </w:rPr>
              <w:t>:</w:t>
            </w:r>
            <w:r w:rsidRPr="00464EDF">
              <w:rPr>
                <w:rFonts w:cstheme="minorHAnsi"/>
                <w:lang w:val="en-US"/>
              </w:rPr>
              <w:t>0.2M</w:t>
            </w:r>
            <w:proofErr w:type="gramEnd"/>
            <w:r w:rsidRPr="00464EDF">
              <w:rPr>
                <w:rFonts w:cstheme="minorHAnsi"/>
                <w:lang w:val="en-US"/>
              </w:rPr>
              <w:t xml:space="preserve"> – </w:t>
            </w:r>
            <w:proofErr w:type="spellStart"/>
            <w:r w:rsidRPr="00464EDF">
              <w:rPr>
                <w:rFonts w:cstheme="minorHAnsi"/>
                <w:lang w:val="en-US"/>
              </w:rPr>
              <w:t>Nasjonalforeningen</w:t>
            </w:r>
            <w:proofErr w:type="spellEnd"/>
            <w:r w:rsidRPr="00464EDF">
              <w:rPr>
                <w:rFonts w:cstheme="minorHAnsi"/>
                <w:lang w:val="en-US"/>
              </w:rPr>
              <w:t xml:space="preserve"> for </w:t>
            </w:r>
            <w:proofErr w:type="spellStart"/>
            <w:r w:rsidRPr="00464EDF">
              <w:rPr>
                <w:rFonts w:cstheme="minorHAnsi"/>
                <w:lang w:val="en-US"/>
              </w:rPr>
              <w:t>Folkehelsen</w:t>
            </w:r>
            <w:proofErr w:type="spellEnd"/>
            <w:r w:rsidRPr="00464EDF">
              <w:rPr>
                <w:rFonts w:cstheme="minorHAnsi"/>
                <w:lang w:val="en-US"/>
              </w:rPr>
              <w:t>; project grant</w:t>
            </w:r>
            <w:r>
              <w:rPr>
                <w:rFonts w:cstheme="minorHAnsi"/>
                <w:lang w:val="en-US"/>
              </w:rPr>
              <w:t xml:space="preserve">: </w:t>
            </w:r>
            <w:r w:rsidRPr="00464EDF">
              <w:rPr>
                <w:rFonts w:cstheme="minorHAnsi"/>
                <w:i/>
                <w:lang w:val="en-US"/>
              </w:rPr>
              <w:t xml:space="preserve">Screening subjects with extreme lipid profiles to identify genetic causes of hyper- or </w:t>
            </w:r>
            <w:proofErr w:type="spellStart"/>
            <w:r w:rsidRPr="00464EDF">
              <w:rPr>
                <w:rFonts w:cstheme="minorHAnsi"/>
                <w:i/>
                <w:lang w:val="en-US"/>
              </w:rPr>
              <w:t>hypolipidemia</w:t>
            </w:r>
            <w:proofErr w:type="spellEnd"/>
            <w:r>
              <w:rPr>
                <w:rFonts w:cstheme="minorHAnsi"/>
                <w:lang w:val="en-US"/>
              </w:rPr>
              <w:t>. REK</w:t>
            </w:r>
            <w:proofErr w:type="gramStart"/>
            <w:r>
              <w:rPr>
                <w:rFonts w:cstheme="minorHAnsi"/>
                <w:lang w:val="en-US"/>
              </w:rPr>
              <w:t>:142265</w:t>
            </w:r>
            <w:proofErr w:type="gramEnd"/>
            <w:r>
              <w:rPr>
                <w:rFonts w:cstheme="minorHAnsi"/>
                <w:lang w:val="en-US"/>
              </w:rPr>
              <w:t>.</w:t>
            </w:r>
            <w:r w:rsidRPr="00464EDF">
              <w:rPr>
                <w:rFonts w:cstheme="minorHAnsi"/>
                <w:lang w:val="en-US"/>
              </w:rPr>
              <w:t xml:space="preserve"> (20</w:t>
            </w:r>
            <w:r>
              <w:rPr>
                <w:rFonts w:cstheme="minorHAnsi"/>
                <w:lang w:val="en-US"/>
              </w:rPr>
              <w:t>20-2021)</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BD239E" w:rsidRDefault="00462CC1" w:rsidP="00CF40BF">
            <w:pPr>
              <w:spacing w:after="0" w:line="240" w:lineRule="auto"/>
              <w:rPr>
                <w:rFonts w:cstheme="minorHAnsi"/>
                <w:b/>
                <w:bCs/>
              </w:rPr>
            </w:pPr>
            <w:r w:rsidRPr="00015EB0">
              <w:rPr>
                <w:rFonts w:cstheme="minorHAnsi"/>
                <w:b/>
                <w:bCs/>
              </w:rPr>
              <w:t xml:space="preserve">Objectives and outcomes </w:t>
            </w:r>
            <w:r w:rsidRPr="00015EB0">
              <w:rPr>
                <w:rFonts w:cstheme="minorHAnsi"/>
              </w:rPr>
              <w:t>(planned or actual)</w:t>
            </w:r>
            <w:r w:rsidRPr="00015EB0">
              <w:rPr>
                <w:rFonts w:cstheme="minorHAnsi"/>
                <w:b/>
                <w:bCs/>
              </w:rPr>
              <w:t xml:space="preserve"> and link to web</w:t>
            </w:r>
            <w:r>
              <w:rPr>
                <w:rFonts w:cstheme="minorHAnsi"/>
                <w:b/>
                <w:bCs/>
              </w:rPr>
              <w:t>site</w:t>
            </w:r>
          </w:p>
        </w:tc>
        <w:tc>
          <w:tcPr>
            <w:tcW w:w="8394" w:type="dxa"/>
          </w:tcPr>
          <w:p w:rsidR="00462CC1" w:rsidRDefault="00462CC1" w:rsidP="00CF40BF">
            <w:pPr>
              <w:spacing w:after="0" w:line="240" w:lineRule="auto"/>
              <w:rPr>
                <w:rFonts w:cstheme="minorHAnsi"/>
              </w:rPr>
            </w:pPr>
            <w:proofErr w:type="gramStart"/>
            <w:r w:rsidRPr="003C1EB3">
              <w:rPr>
                <w:rFonts w:cstheme="minorHAnsi"/>
              </w:rPr>
              <w:t>The Unit for Cardiac and Cardiovascular was formally established by Trond P. Leren (MD, PhD)</w:t>
            </w:r>
            <w:proofErr w:type="gramEnd"/>
            <w:r w:rsidRPr="003C1EB3">
              <w:rPr>
                <w:rFonts w:cstheme="minorHAnsi"/>
              </w:rPr>
              <w:t xml:space="preserve"> in 1998 after several years of research. Since then, the combined diagnostic unit and research group has </w:t>
            </w:r>
            <w:r>
              <w:rPr>
                <w:rFonts w:cstheme="minorHAnsi"/>
              </w:rPr>
              <w:t>functioned as</w:t>
            </w:r>
            <w:r w:rsidRPr="003C1EB3">
              <w:rPr>
                <w:rFonts w:cstheme="minorHAnsi"/>
              </w:rPr>
              <w:t xml:space="preserve"> </w:t>
            </w:r>
            <w:r>
              <w:rPr>
                <w:rFonts w:cstheme="minorHAnsi"/>
              </w:rPr>
              <w:t>the</w:t>
            </w:r>
            <w:r w:rsidRPr="003C1EB3">
              <w:rPr>
                <w:rFonts w:cstheme="minorHAnsi"/>
              </w:rPr>
              <w:t xml:space="preserve"> national centre for genetic testing regarding hypercholesterolemia and other </w:t>
            </w:r>
            <w:proofErr w:type="spellStart"/>
            <w:r w:rsidRPr="003C1EB3">
              <w:rPr>
                <w:rFonts w:cstheme="minorHAnsi"/>
              </w:rPr>
              <w:t>dyslipidemias</w:t>
            </w:r>
            <w:proofErr w:type="spellEnd"/>
            <w:r w:rsidRPr="003C1EB3">
              <w:rPr>
                <w:rFonts w:cstheme="minorHAnsi"/>
              </w:rPr>
              <w:t xml:space="preserve"> in Norway,</w:t>
            </w:r>
            <w:r>
              <w:rPr>
                <w:rFonts w:cstheme="minorHAnsi"/>
              </w:rPr>
              <w:t xml:space="preserve"> and</w:t>
            </w:r>
            <w:r w:rsidRPr="003C1EB3">
              <w:rPr>
                <w:rFonts w:cstheme="minorHAnsi"/>
              </w:rPr>
              <w:t xml:space="preserve"> performed extensive and focused research on lipid metabolism. </w:t>
            </w:r>
            <w:r>
              <w:rPr>
                <w:rFonts w:cstheme="minorHAnsi"/>
              </w:rPr>
              <w:t>The</w:t>
            </w:r>
            <w:r w:rsidRPr="003C1EB3">
              <w:rPr>
                <w:rFonts w:cstheme="minorHAnsi"/>
              </w:rPr>
              <w:t xml:space="preserve"> unit is internationally recognized</w:t>
            </w:r>
            <w:r>
              <w:rPr>
                <w:rFonts w:cstheme="minorHAnsi"/>
              </w:rPr>
              <w:t xml:space="preserve"> and</w:t>
            </w:r>
            <w:r w:rsidRPr="003C1EB3">
              <w:rPr>
                <w:rFonts w:cstheme="minorHAnsi"/>
              </w:rPr>
              <w:t xml:space="preserve"> has a strong research environment with </w:t>
            </w:r>
            <w:r>
              <w:rPr>
                <w:rFonts w:cstheme="minorHAnsi"/>
              </w:rPr>
              <w:t>5</w:t>
            </w:r>
            <w:r w:rsidRPr="003C1EB3">
              <w:rPr>
                <w:rFonts w:cstheme="minorHAnsi"/>
              </w:rPr>
              <w:t xml:space="preserve"> completed PhD</w:t>
            </w:r>
            <w:r>
              <w:rPr>
                <w:rFonts w:cstheme="minorHAnsi"/>
              </w:rPr>
              <w:t>s</w:t>
            </w:r>
            <w:r w:rsidRPr="003C1EB3">
              <w:rPr>
                <w:rFonts w:cstheme="minorHAnsi"/>
              </w:rPr>
              <w:t xml:space="preserve"> and currently 3 ongoing PhD project</w:t>
            </w:r>
            <w:r>
              <w:rPr>
                <w:rFonts w:cstheme="minorHAnsi"/>
              </w:rPr>
              <w:t>s (</w:t>
            </w:r>
            <w:r w:rsidRPr="003C1EB3">
              <w:rPr>
                <w:rFonts w:cstheme="minorHAnsi"/>
              </w:rPr>
              <w:t>finalized in 2024</w:t>
            </w:r>
            <w:r>
              <w:rPr>
                <w:rFonts w:cstheme="minorHAnsi"/>
              </w:rPr>
              <w:t>)</w:t>
            </w:r>
            <w:r w:rsidRPr="003C1EB3">
              <w:rPr>
                <w:rFonts w:cstheme="minorHAnsi"/>
              </w:rPr>
              <w:t>. The employees (medical doctors, researchers, engineers and genetic counsellors) are involved in both the diagnostics and research aspects of the unit, which enables a productive and high quality environment benefitting from both clinic and scientific research.</w:t>
            </w:r>
            <w:r>
              <w:rPr>
                <w:rFonts w:cstheme="minorHAnsi"/>
              </w:rPr>
              <w:t xml:space="preserve"> </w:t>
            </w:r>
            <w:r w:rsidRPr="003C1EB3">
              <w:rPr>
                <w:rFonts w:cstheme="minorHAnsi"/>
              </w:rPr>
              <w:t>Our</w:t>
            </w:r>
            <w:r>
              <w:rPr>
                <w:rFonts w:cstheme="minorHAnsi"/>
              </w:rPr>
              <w:t xml:space="preserve"> main research</w:t>
            </w:r>
            <w:r w:rsidRPr="003C1EB3">
              <w:rPr>
                <w:rFonts w:cstheme="minorHAnsi"/>
              </w:rPr>
              <w:t xml:space="preserve"> objectives </w:t>
            </w:r>
            <w:r>
              <w:rPr>
                <w:rFonts w:cstheme="minorHAnsi"/>
              </w:rPr>
              <w:t xml:space="preserve">are </w:t>
            </w:r>
            <w:r w:rsidRPr="003C1EB3">
              <w:rPr>
                <w:rFonts w:cstheme="minorHAnsi"/>
              </w:rPr>
              <w:t>establish</w:t>
            </w:r>
            <w:r>
              <w:rPr>
                <w:rFonts w:cstheme="minorHAnsi"/>
              </w:rPr>
              <w:t>ing</w:t>
            </w:r>
            <w:r w:rsidRPr="003C1EB3">
              <w:rPr>
                <w:rFonts w:cstheme="minorHAnsi"/>
              </w:rPr>
              <w:t xml:space="preserve"> the diagnosis of</w:t>
            </w:r>
            <w:r>
              <w:rPr>
                <w:rFonts w:cstheme="minorHAnsi"/>
              </w:rPr>
              <w:t xml:space="preserve"> our patients through case-based extended diagnostic analyses, functional assessment of genetic variants, establish new </w:t>
            </w:r>
            <w:r w:rsidRPr="003C1EB3">
              <w:rPr>
                <w:rFonts w:cstheme="minorHAnsi"/>
              </w:rPr>
              <w:t>diagnostic tools</w:t>
            </w:r>
            <w:r>
              <w:rPr>
                <w:rFonts w:cstheme="minorHAnsi"/>
              </w:rPr>
              <w:t xml:space="preserve"> and through basal research on lipid metabolism find new diagnostic and therapeutic strategies. In 2024 we will in collaboration with the National Advisory Unit on Familial Hypercholesterolemia engage in a project utilizing our patient cohort of &gt;90.000 </w:t>
            </w:r>
            <w:proofErr w:type="spellStart"/>
            <w:r>
              <w:rPr>
                <w:rFonts w:cstheme="minorHAnsi"/>
              </w:rPr>
              <w:t>dyslipidemic</w:t>
            </w:r>
            <w:proofErr w:type="spellEnd"/>
            <w:r>
              <w:rPr>
                <w:rFonts w:cstheme="minorHAnsi"/>
              </w:rPr>
              <w:t xml:space="preserve"> patients to establish and evaluate transcriptome sequencing and autoimmunity analyses as potential extended diagnostic tools offered to this patient group. Further, the transcriptome methodology </w:t>
            </w:r>
            <w:proofErr w:type="gramStart"/>
            <w:r>
              <w:rPr>
                <w:rFonts w:cstheme="minorHAnsi"/>
              </w:rPr>
              <w:t>will be optimized</w:t>
            </w:r>
            <w:proofErr w:type="gramEnd"/>
            <w:r>
              <w:rPr>
                <w:rFonts w:cstheme="minorHAnsi"/>
              </w:rPr>
              <w:t xml:space="preserve"> in parallel with a project on premature paediatric mortality without known cause in collaboration with Department of </w:t>
            </w:r>
            <w:r w:rsidRPr="007B5B79">
              <w:rPr>
                <w:rFonts w:cstheme="minorHAnsi"/>
              </w:rPr>
              <w:t xml:space="preserve">Forensic </w:t>
            </w:r>
            <w:r>
              <w:rPr>
                <w:rFonts w:cstheme="minorHAnsi"/>
              </w:rPr>
              <w:t xml:space="preserve">Sciences, </w:t>
            </w:r>
            <w:r w:rsidRPr="00595746">
              <w:rPr>
                <w:rFonts w:cstheme="minorHAnsi"/>
              </w:rPr>
              <w:t>Department of Paediatric Cardiology</w:t>
            </w:r>
            <w:r>
              <w:rPr>
                <w:rFonts w:cstheme="minorHAnsi"/>
              </w:rPr>
              <w:t xml:space="preserve"> and Department of Cardiology (OUS). </w:t>
            </w:r>
            <w:r w:rsidRPr="00595746">
              <w:rPr>
                <w:rFonts w:cstheme="minorHAnsi"/>
              </w:rPr>
              <w:t>By initiating these projects as research project</w:t>
            </w:r>
            <w:r>
              <w:rPr>
                <w:rFonts w:cstheme="minorHAnsi"/>
              </w:rPr>
              <w:t>s (HSØ PhD application: 37423) i</w:t>
            </w:r>
            <w:r w:rsidRPr="00595746">
              <w:rPr>
                <w:rFonts w:cstheme="minorHAnsi"/>
              </w:rPr>
              <w:t xml:space="preserve">ntegrating our research and diagnostic unit, allows us to utilizing more flexible and extensive resources, and ensuring better health care for current and future patients referred to our unit.  </w:t>
            </w:r>
            <w:hyperlink r:id="rId18" w:history="1">
              <w:r w:rsidRPr="00E74E2C">
                <w:rPr>
                  <w:rStyle w:val="Hyperkobling"/>
                  <w:rFonts w:cstheme="minorHAnsi"/>
                </w:rPr>
                <w:t>https://www.ous-research.no/strom</w:t>
              </w:r>
            </w:hyperlink>
          </w:p>
        </w:tc>
      </w:tr>
      <w:tr w:rsidR="00462CC1" w:rsidTr="00CF40BF">
        <w:trPr>
          <w:trHeight w:val="352"/>
        </w:trPr>
        <w:tc>
          <w:tcPr>
            <w:tcW w:w="2688" w:type="dxa"/>
            <w:shd w:val="clear" w:color="auto" w:fill="D9D9D9" w:themeFill="background1" w:themeFillShade="D9"/>
          </w:tcPr>
          <w:p w:rsidR="00462CC1" w:rsidRPr="008777B4" w:rsidRDefault="00462CC1" w:rsidP="00CF40BF">
            <w:pPr>
              <w:spacing w:after="0" w:line="240" w:lineRule="auto"/>
              <w:rPr>
                <w:rFonts w:cstheme="minorHAnsi"/>
                <w:b/>
                <w:bCs/>
              </w:rPr>
            </w:pPr>
          </w:p>
        </w:tc>
        <w:tc>
          <w:tcPr>
            <w:tcW w:w="2924" w:type="dxa"/>
            <w:shd w:val="clear" w:color="auto" w:fill="D9D9D9" w:themeFill="background1" w:themeFillShade="D9"/>
          </w:tcPr>
          <w:p w:rsidR="00462CC1" w:rsidRPr="00BD239E" w:rsidRDefault="00462CC1" w:rsidP="00CF40BF">
            <w:pPr>
              <w:spacing w:after="0" w:line="240" w:lineRule="auto"/>
              <w:rPr>
                <w:rFonts w:cstheme="minorHAnsi"/>
                <w:b/>
                <w:bCs/>
              </w:rPr>
            </w:pPr>
          </w:p>
        </w:tc>
        <w:tc>
          <w:tcPr>
            <w:tcW w:w="8394" w:type="dxa"/>
            <w:shd w:val="clear" w:color="auto" w:fill="D9D9D9" w:themeFill="background1" w:themeFillShade="D9"/>
          </w:tcPr>
          <w:p w:rsidR="00462CC1" w:rsidRDefault="00462CC1" w:rsidP="00CF40BF">
            <w:pPr>
              <w:spacing w:after="0" w:line="240" w:lineRule="auto"/>
              <w:rPr>
                <w:rFonts w:cstheme="minorHAnsi"/>
              </w:rPr>
            </w:pPr>
          </w:p>
        </w:tc>
      </w:tr>
      <w:tr w:rsidR="00462CC1" w:rsidTr="00CF40BF">
        <w:trPr>
          <w:trHeight w:val="337"/>
        </w:trPr>
        <w:tc>
          <w:tcPr>
            <w:tcW w:w="2688" w:type="dxa"/>
            <w:vMerge w:val="restart"/>
          </w:tcPr>
          <w:p w:rsidR="00462CC1" w:rsidRDefault="00462CC1" w:rsidP="00CF40BF">
            <w:pPr>
              <w:spacing w:after="0" w:line="240" w:lineRule="auto"/>
              <w:rPr>
                <w:rFonts w:cstheme="minorHAnsi"/>
                <w:b/>
                <w:bCs/>
              </w:rPr>
            </w:pPr>
            <w:r w:rsidRPr="008777B4">
              <w:rPr>
                <w:rFonts w:cstheme="minorHAnsi"/>
                <w:b/>
                <w:bCs/>
              </w:rPr>
              <w:t xml:space="preserve">Project </w:t>
            </w:r>
            <w:r>
              <w:rPr>
                <w:rFonts w:cstheme="minorHAnsi"/>
                <w:b/>
                <w:bCs/>
              </w:rPr>
              <w:t xml:space="preserve">10: </w:t>
            </w:r>
          </w:p>
          <w:p w:rsidR="00462CC1" w:rsidRDefault="00462CC1" w:rsidP="00CF40BF">
            <w:pPr>
              <w:spacing w:after="0" w:line="240" w:lineRule="auto"/>
              <w:rPr>
                <w:rFonts w:eastAsia="Times New Roman"/>
                <w:lang w:val="en-US"/>
              </w:rPr>
            </w:pPr>
            <w:r w:rsidRPr="003959BB">
              <w:rPr>
                <w:rFonts w:eastAsia="Times New Roman"/>
                <w:lang w:val="en-US"/>
              </w:rPr>
              <w:t>Genetic diseases at single cell level</w:t>
            </w:r>
          </w:p>
          <w:p w:rsidR="00462CC1" w:rsidRDefault="00462CC1" w:rsidP="00CF40BF">
            <w:pPr>
              <w:spacing w:after="0" w:line="240" w:lineRule="auto"/>
              <w:rPr>
                <w:rFonts w:cstheme="minorHAnsi"/>
                <w:b/>
                <w:bCs/>
                <w:i/>
                <w:iCs/>
              </w:rPr>
            </w:pPr>
            <w:r w:rsidRPr="00F26578">
              <w:rPr>
                <w:rFonts w:cstheme="minorHAnsi"/>
                <w:i/>
                <w:iCs/>
              </w:rPr>
              <w:t>Project title/Project period (year from – year to)</w:t>
            </w:r>
          </w:p>
          <w:p w:rsidR="00462CC1" w:rsidRPr="00EA7363" w:rsidRDefault="00462CC1" w:rsidP="00CF40BF">
            <w:pPr>
              <w:spacing w:after="0" w:line="240" w:lineRule="auto"/>
              <w:rPr>
                <w:rFonts w:cstheme="minorHAnsi"/>
                <w:i/>
                <w:iCs/>
              </w:rPr>
            </w:pPr>
            <w:r>
              <w:rPr>
                <w:rFonts w:cstheme="minorHAnsi"/>
                <w:i/>
                <w:iCs/>
              </w:rPr>
              <w:t>1</w:t>
            </w:r>
            <w:r w:rsidRPr="00EA7363">
              <w:rPr>
                <w:rFonts w:cstheme="minorHAnsi"/>
                <w:i/>
                <w:iCs/>
              </w:rPr>
              <w:t>. N</w:t>
            </w:r>
            <w:r>
              <w:rPr>
                <w:rFonts w:cstheme="minorHAnsi"/>
                <w:i/>
                <w:iCs/>
              </w:rPr>
              <w:t>RC</w:t>
            </w:r>
            <w:r w:rsidRPr="00EA7363">
              <w:rPr>
                <w:rFonts w:cstheme="minorHAnsi"/>
                <w:i/>
                <w:iCs/>
              </w:rPr>
              <w:t xml:space="preserve">: The regulatory role of genetic risk factors for </w:t>
            </w:r>
            <w:r w:rsidRPr="00EA7363">
              <w:rPr>
                <w:rFonts w:cstheme="minorHAnsi"/>
                <w:i/>
                <w:iCs/>
              </w:rPr>
              <w:lastRenderedPageBreak/>
              <w:t xml:space="preserve">autoimmune diseases on </w:t>
            </w:r>
            <w:proofErr w:type="spellStart"/>
            <w:r w:rsidRPr="00EA7363">
              <w:rPr>
                <w:rFonts w:cstheme="minorHAnsi"/>
                <w:i/>
                <w:iCs/>
              </w:rPr>
              <w:t>thymic</w:t>
            </w:r>
            <w:proofErr w:type="spellEnd"/>
            <w:r w:rsidRPr="00EA7363">
              <w:rPr>
                <w:rFonts w:cstheme="minorHAnsi"/>
                <w:i/>
                <w:iCs/>
              </w:rPr>
              <w:t xml:space="preserve"> antigen-presenting cells and self-tolerance. </w:t>
            </w:r>
          </w:p>
          <w:p w:rsidR="00462CC1" w:rsidRDefault="00462CC1" w:rsidP="00CF40BF">
            <w:pPr>
              <w:spacing w:after="0" w:line="240" w:lineRule="auto"/>
              <w:rPr>
                <w:rFonts w:cstheme="minorHAnsi"/>
                <w:i/>
                <w:iCs/>
              </w:rPr>
            </w:pPr>
            <w:proofErr w:type="gramStart"/>
            <w:r>
              <w:rPr>
                <w:rFonts w:cstheme="minorHAnsi"/>
                <w:i/>
                <w:iCs/>
              </w:rPr>
              <w:t>2.</w:t>
            </w:r>
            <w:r w:rsidRPr="00EA7363">
              <w:rPr>
                <w:rFonts w:cstheme="minorHAnsi"/>
                <w:i/>
                <w:iCs/>
              </w:rPr>
              <w:t>H</w:t>
            </w:r>
            <w:r>
              <w:rPr>
                <w:rFonts w:cstheme="minorHAnsi"/>
                <w:i/>
                <w:iCs/>
              </w:rPr>
              <w:t>SØ</w:t>
            </w:r>
            <w:proofErr w:type="gramEnd"/>
            <w:r w:rsidRPr="00EA7363">
              <w:rPr>
                <w:rFonts w:cstheme="minorHAnsi"/>
                <w:i/>
                <w:iCs/>
              </w:rPr>
              <w:t>: Understanding the juvenile idiopathic arthritis joint at the cellular level to facilitate personalized treatment.</w:t>
            </w:r>
          </w:p>
          <w:p w:rsidR="00462CC1" w:rsidRDefault="00462CC1" w:rsidP="00CF40BF">
            <w:pPr>
              <w:spacing w:after="0" w:line="240" w:lineRule="auto"/>
              <w:rPr>
                <w:rFonts w:cstheme="minorHAnsi"/>
                <w:i/>
                <w:iCs/>
              </w:rPr>
            </w:pPr>
            <w:r>
              <w:rPr>
                <w:rFonts w:cstheme="minorHAnsi"/>
                <w:i/>
                <w:iCs/>
              </w:rPr>
              <w:t>3. DNK. S</w:t>
            </w:r>
            <w:r w:rsidRPr="00F26578">
              <w:rPr>
                <w:rFonts w:cstheme="minorHAnsi"/>
                <w:i/>
                <w:iCs/>
              </w:rPr>
              <w:t xml:space="preserve">ingle cell </w:t>
            </w:r>
            <w:proofErr w:type="spellStart"/>
            <w:r w:rsidRPr="00F26578">
              <w:rPr>
                <w:rFonts w:cstheme="minorHAnsi"/>
                <w:i/>
                <w:iCs/>
              </w:rPr>
              <w:t>profilig</w:t>
            </w:r>
            <w:proofErr w:type="spellEnd"/>
            <w:r w:rsidRPr="00F26578">
              <w:rPr>
                <w:rFonts w:cstheme="minorHAnsi"/>
                <w:i/>
                <w:iCs/>
              </w:rPr>
              <w:t xml:space="preserve"> of breast </w:t>
            </w:r>
            <w:proofErr w:type="spellStart"/>
            <w:r w:rsidRPr="00F26578">
              <w:rPr>
                <w:rFonts w:cstheme="minorHAnsi"/>
                <w:i/>
                <w:iCs/>
              </w:rPr>
              <w:t>tumors</w:t>
            </w:r>
            <w:proofErr w:type="spellEnd"/>
            <w:r w:rsidRPr="00F26578">
              <w:rPr>
                <w:rFonts w:cstheme="minorHAnsi"/>
                <w:i/>
                <w:iCs/>
              </w:rPr>
              <w:t xml:space="preserve"> at different time points of therapy</w:t>
            </w:r>
            <w:r>
              <w:rPr>
                <w:rFonts w:cstheme="minorHAnsi"/>
                <w:i/>
                <w:iCs/>
              </w:rPr>
              <w:t>.</w:t>
            </w:r>
          </w:p>
          <w:p w:rsidR="00462CC1" w:rsidRDefault="00462CC1" w:rsidP="00CF40BF">
            <w:pPr>
              <w:spacing w:after="0" w:line="240" w:lineRule="auto"/>
              <w:rPr>
                <w:rFonts w:cstheme="minorHAnsi"/>
                <w:i/>
                <w:iCs/>
              </w:rPr>
            </w:pPr>
            <w:r>
              <w:rPr>
                <w:rFonts w:cstheme="minorHAnsi"/>
                <w:i/>
                <w:iCs/>
              </w:rPr>
              <w:t>4. S</w:t>
            </w:r>
            <w:r w:rsidRPr="00D63968">
              <w:rPr>
                <w:rFonts w:cstheme="minorHAnsi"/>
                <w:i/>
                <w:iCs/>
              </w:rPr>
              <w:t>ingle-cell analysis</w:t>
            </w:r>
            <w:r>
              <w:rPr>
                <w:rFonts w:cstheme="minorHAnsi"/>
                <w:i/>
                <w:iCs/>
              </w:rPr>
              <w:t xml:space="preserve"> in embryonic development</w:t>
            </w:r>
          </w:p>
          <w:p w:rsidR="00462CC1" w:rsidRDefault="00462CC1" w:rsidP="00CF40BF">
            <w:pPr>
              <w:spacing w:after="0" w:line="240" w:lineRule="auto"/>
              <w:rPr>
                <w:rFonts w:cstheme="minorHAnsi"/>
                <w:i/>
                <w:iCs/>
              </w:rPr>
            </w:pPr>
            <w:r>
              <w:rPr>
                <w:rFonts w:cstheme="minorHAnsi"/>
                <w:i/>
                <w:iCs/>
              </w:rPr>
              <w:t>5.S</w:t>
            </w:r>
            <w:r w:rsidRPr="00D63968">
              <w:rPr>
                <w:rFonts w:cstheme="minorHAnsi"/>
                <w:i/>
                <w:iCs/>
              </w:rPr>
              <w:t>ingle-cell analysis for the Bone Marrow Adiposity, in order to interpret GWAS</w:t>
            </w:r>
          </w:p>
          <w:p w:rsidR="00462CC1" w:rsidRDefault="00462CC1" w:rsidP="00CF40BF">
            <w:pPr>
              <w:rPr>
                <w:color w:val="00B050"/>
              </w:rPr>
            </w:pPr>
            <w:r w:rsidRPr="00EE1FBC">
              <w:rPr>
                <w:i/>
                <w14:ligatures w14:val="standardContextual"/>
              </w:rPr>
              <w:t>Simon:</w:t>
            </w:r>
            <w:r w:rsidRPr="00EE1FBC">
              <w:rPr>
                <w:i/>
                <w:color w:val="000000"/>
                <w:lang w:val="en-US"/>
              </w:rPr>
              <w:t xml:space="preserve"> Wuhan Institute of Virology, Chinese Academy of Sciences</w:t>
            </w:r>
            <w:r>
              <w:rPr>
                <w:i/>
                <w:color w:val="000000"/>
                <w:lang w:val="en-US"/>
              </w:rPr>
              <w:t xml:space="preserve">  </w:t>
            </w:r>
          </w:p>
          <w:p w:rsidR="00462CC1" w:rsidRPr="00EA7363" w:rsidRDefault="00462CC1" w:rsidP="00CF40BF">
            <w:pPr>
              <w:spacing w:after="0" w:line="240" w:lineRule="auto"/>
              <w:rPr>
                <w:rFonts w:cstheme="minorHAnsi"/>
                <w:i/>
                <w:iCs/>
              </w:rPr>
            </w:pPr>
          </w:p>
        </w:tc>
        <w:tc>
          <w:tcPr>
            <w:tcW w:w="2924" w:type="dxa"/>
          </w:tcPr>
          <w:p w:rsidR="00462CC1" w:rsidRDefault="00462CC1" w:rsidP="00CF40BF">
            <w:pPr>
              <w:spacing w:after="0" w:line="240" w:lineRule="auto"/>
              <w:rPr>
                <w:rFonts w:cstheme="minorHAnsi"/>
              </w:rPr>
            </w:pPr>
            <w:r w:rsidRPr="00BD239E">
              <w:rPr>
                <w:rFonts w:cstheme="minorHAnsi"/>
                <w:b/>
                <w:bCs/>
              </w:rPr>
              <w:lastRenderedPageBreak/>
              <w:t xml:space="preserve">Project owner(s) </w:t>
            </w:r>
            <w:r w:rsidRPr="00BD239E">
              <w:rPr>
                <w:rFonts w:cstheme="minorHAnsi"/>
              </w:rPr>
              <w:t>(project leaders organisation)</w:t>
            </w:r>
          </w:p>
        </w:tc>
        <w:tc>
          <w:tcPr>
            <w:tcW w:w="8394" w:type="dxa"/>
          </w:tcPr>
          <w:p w:rsidR="00462CC1" w:rsidRPr="00D86B14" w:rsidRDefault="00462CC1" w:rsidP="00CF40BF">
            <w:pPr>
              <w:spacing w:after="0" w:line="240" w:lineRule="auto"/>
              <w:rPr>
                <w:rFonts w:eastAsia="Times New Roman"/>
                <w:iCs/>
                <w:lang w:val="en-US"/>
              </w:rPr>
            </w:pPr>
            <w:r>
              <w:rPr>
                <w:rFonts w:cstheme="minorHAnsi"/>
              </w:rPr>
              <w:t>Oslo University Hospital, University of Oslo, PIs: Benedicte Lie (1</w:t>
            </w:r>
            <w:proofErr w:type="gramStart"/>
            <w:r>
              <w:rPr>
                <w:rFonts w:cstheme="minorHAnsi"/>
              </w:rPr>
              <w:t>,2</w:t>
            </w:r>
            <w:proofErr w:type="gramEnd"/>
            <w:r>
              <w:rPr>
                <w:rFonts w:cstheme="minorHAnsi"/>
              </w:rPr>
              <w:t xml:space="preserve">), Xavier Tekpli (3) Timothy </w:t>
            </w:r>
            <w:proofErr w:type="spellStart"/>
            <w:r>
              <w:rPr>
                <w:rFonts w:cstheme="minorHAnsi"/>
              </w:rPr>
              <w:t>Hughs</w:t>
            </w:r>
            <w:proofErr w:type="spellEnd"/>
            <w:r>
              <w:rPr>
                <w:rFonts w:cstheme="minorHAnsi"/>
              </w:rPr>
              <w:t xml:space="preserve"> (4)</w:t>
            </w:r>
            <w:r w:rsidRPr="009758D5">
              <w:rPr>
                <w:rFonts w:eastAsia="Times New Roman"/>
                <w:i/>
                <w:lang w:val="en-US"/>
              </w:rPr>
              <w:t xml:space="preserve">. </w:t>
            </w:r>
            <w:r w:rsidRPr="00D86B14">
              <w:rPr>
                <w:rFonts w:eastAsia="Times New Roman"/>
                <w:iCs/>
                <w:lang w:val="en-US"/>
              </w:rPr>
              <w:t xml:space="preserve">Robert Lyle (5) Simon </w:t>
            </w:r>
            <w:proofErr w:type="spellStart"/>
            <w:r w:rsidRPr="00D86B14">
              <w:rPr>
                <w:rFonts w:eastAsia="Times New Roman"/>
                <w:iCs/>
                <w:lang w:val="en-US"/>
              </w:rPr>
              <w:t>iyaner</w:t>
            </w:r>
            <w:proofErr w:type="spellEnd"/>
            <w:r w:rsidRPr="00D86B14">
              <w:rPr>
                <w:rFonts w:eastAsia="Times New Roman"/>
                <w:iCs/>
                <w:lang w:val="en-US"/>
              </w:rPr>
              <w:t xml:space="preserve"> (6)</w:t>
            </w:r>
          </w:p>
        </w:tc>
      </w:tr>
      <w:tr w:rsidR="00462CC1" w:rsidTr="00CF40BF">
        <w:trPr>
          <w:trHeight w:val="826"/>
        </w:trPr>
        <w:tc>
          <w:tcPr>
            <w:tcW w:w="2688" w:type="dxa"/>
            <w:vMerge/>
          </w:tcPr>
          <w:p w:rsidR="00462CC1" w:rsidRPr="00BD239E" w:rsidRDefault="00462CC1" w:rsidP="00CF40BF">
            <w:pPr>
              <w:spacing w:after="0" w:line="240" w:lineRule="auto"/>
              <w:rPr>
                <w:rFonts w:cstheme="minorHAnsi"/>
                <w:b/>
                <w:bCs/>
              </w:rPr>
            </w:pPr>
          </w:p>
        </w:tc>
        <w:tc>
          <w:tcPr>
            <w:tcW w:w="2924" w:type="dxa"/>
          </w:tcPr>
          <w:p w:rsidR="00462CC1" w:rsidRDefault="00462CC1" w:rsidP="00CF40BF">
            <w:pPr>
              <w:spacing w:after="0" w:line="240" w:lineRule="auto"/>
              <w:rPr>
                <w:rFonts w:cstheme="minorHAnsi"/>
              </w:rPr>
            </w:pPr>
            <w:r w:rsidRPr="00BD239E">
              <w:rPr>
                <w:rFonts w:cstheme="minorHAnsi"/>
                <w:b/>
                <w:bCs/>
              </w:rPr>
              <w:t xml:space="preserve">Total </w:t>
            </w:r>
            <w:r>
              <w:rPr>
                <w:rFonts w:cstheme="minorHAnsi"/>
                <w:b/>
                <w:bCs/>
              </w:rPr>
              <w:t xml:space="preserve">budget </w:t>
            </w:r>
            <w:r w:rsidRPr="00BD239E">
              <w:rPr>
                <w:rFonts w:cstheme="minorHAnsi"/>
                <w:b/>
                <w:bCs/>
              </w:rPr>
              <w:t xml:space="preserve">and share </w:t>
            </w:r>
            <w:r w:rsidRPr="00BD239E">
              <w:rPr>
                <w:rFonts w:cstheme="minorHAnsi"/>
                <w:b/>
                <w:bCs/>
              </w:rPr>
              <w:lastRenderedPageBreak/>
              <w:t>allocated to research group</w:t>
            </w:r>
          </w:p>
        </w:tc>
        <w:tc>
          <w:tcPr>
            <w:tcW w:w="8394" w:type="dxa"/>
          </w:tcPr>
          <w:p w:rsidR="00462CC1" w:rsidRPr="00166640" w:rsidRDefault="00462CC1" w:rsidP="00CF40BF">
            <w:pPr>
              <w:spacing w:after="0" w:line="240" w:lineRule="auto"/>
              <w:rPr>
                <w:rFonts w:cstheme="minorHAnsi"/>
              </w:rPr>
            </w:pPr>
            <w:r w:rsidRPr="00166640">
              <w:rPr>
                <w:rFonts w:cstheme="minorHAnsi"/>
              </w:rPr>
              <w:lastRenderedPageBreak/>
              <w:t xml:space="preserve">1. Total : </w:t>
            </w:r>
            <w:r w:rsidRPr="00F26578">
              <w:rPr>
                <w:rFonts w:cstheme="minorHAnsi"/>
              </w:rPr>
              <w:t>8,55 mill NOK</w:t>
            </w:r>
            <w:r w:rsidRPr="00166640">
              <w:rPr>
                <w:rFonts w:cstheme="minorHAnsi"/>
              </w:rPr>
              <w:t xml:space="preserve"> ; </w:t>
            </w:r>
            <w:r w:rsidRPr="00F26578">
              <w:rPr>
                <w:rFonts w:cstheme="minorHAnsi"/>
              </w:rPr>
              <w:t>Norwegian Research Council</w:t>
            </w:r>
          </w:p>
          <w:p w:rsidR="00462CC1" w:rsidRPr="00F26578" w:rsidRDefault="00462CC1" w:rsidP="00CF40BF">
            <w:pPr>
              <w:spacing w:after="0" w:line="240" w:lineRule="auto"/>
              <w:rPr>
                <w:rFonts w:cstheme="minorHAnsi"/>
                <w:lang w:val="nb-NO"/>
              </w:rPr>
            </w:pPr>
            <w:r w:rsidRPr="00F26578">
              <w:rPr>
                <w:rFonts w:cstheme="minorHAnsi"/>
                <w:lang w:val="nb-NO"/>
              </w:rPr>
              <w:t xml:space="preserve">2. </w:t>
            </w:r>
            <w:proofErr w:type="gramStart"/>
            <w:r w:rsidRPr="00F26578">
              <w:rPr>
                <w:rFonts w:cstheme="minorHAnsi"/>
                <w:lang w:val="nb-NO"/>
              </w:rPr>
              <w:t>Total :</w:t>
            </w:r>
            <w:proofErr w:type="gramEnd"/>
            <w:r w:rsidRPr="00F26578">
              <w:rPr>
                <w:rFonts w:cstheme="minorHAnsi"/>
                <w:lang w:val="nb-NO"/>
              </w:rPr>
              <w:t xml:space="preserve"> 3,5 </w:t>
            </w:r>
            <w:proofErr w:type="spellStart"/>
            <w:r w:rsidRPr="00F26578">
              <w:rPr>
                <w:rFonts w:cstheme="minorHAnsi"/>
                <w:lang w:val="nb-NO"/>
              </w:rPr>
              <w:t>mill</w:t>
            </w:r>
            <w:proofErr w:type="spellEnd"/>
            <w:r w:rsidRPr="00F26578">
              <w:rPr>
                <w:rFonts w:cstheme="minorHAnsi"/>
                <w:lang w:val="nb-NO"/>
              </w:rPr>
              <w:t xml:space="preserve"> NOK; Helse Sør-Øst</w:t>
            </w:r>
          </w:p>
          <w:p w:rsidR="00462CC1" w:rsidRDefault="00462CC1" w:rsidP="00CF40BF">
            <w:pPr>
              <w:spacing w:after="0" w:line="240" w:lineRule="auto"/>
              <w:rPr>
                <w:rFonts w:cstheme="minorHAnsi"/>
              </w:rPr>
            </w:pPr>
            <w:r w:rsidRPr="00E126F3">
              <w:rPr>
                <w:rFonts w:cstheme="minorHAnsi"/>
              </w:rPr>
              <w:lastRenderedPageBreak/>
              <w:t xml:space="preserve">3. </w:t>
            </w:r>
            <w:proofErr w:type="gramStart"/>
            <w:r w:rsidRPr="00E126F3">
              <w:rPr>
                <w:rFonts w:cstheme="minorHAnsi"/>
              </w:rPr>
              <w:t xml:space="preserve">Total </w:t>
            </w:r>
            <w:r>
              <w:rPr>
                <w:rFonts w:cstheme="minorHAnsi"/>
              </w:rPr>
              <w:t>:</w:t>
            </w:r>
            <w:proofErr w:type="gramEnd"/>
            <w:r>
              <w:rPr>
                <w:rFonts w:cstheme="minorHAnsi"/>
              </w:rPr>
              <w:t xml:space="preserve"> </w:t>
            </w:r>
            <w:r w:rsidRPr="00F26578">
              <w:rPr>
                <w:rFonts w:cstheme="minorHAnsi"/>
              </w:rPr>
              <w:t>22 mill NOK</w:t>
            </w:r>
            <w:r w:rsidRPr="00E126F3">
              <w:rPr>
                <w:rFonts w:cstheme="minorHAnsi"/>
              </w:rPr>
              <w:t xml:space="preserve">; </w:t>
            </w:r>
            <w:r w:rsidRPr="00F26578">
              <w:rPr>
                <w:rFonts w:cstheme="minorHAnsi"/>
              </w:rPr>
              <w:t xml:space="preserve">the Norwegian Cancer society (project no 333672; 333680); Helse Sør Øst </w:t>
            </w:r>
            <w:r>
              <w:rPr>
                <w:rFonts w:cstheme="minorHAnsi"/>
              </w:rPr>
              <w:t xml:space="preserve">and OUS </w:t>
            </w:r>
            <w:r w:rsidRPr="00F26578">
              <w:rPr>
                <w:rFonts w:cstheme="minorHAnsi"/>
              </w:rPr>
              <w:t>(Strategic Research Area grant).</w:t>
            </w:r>
          </w:p>
          <w:p w:rsidR="00462CC1" w:rsidRDefault="00462CC1" w:rsidP="00CF40BF">
            <w:pPr>
              <w:spacing w:after="0" w:line="240" w:lineRule="auto"/>
              <w:rPr>
                <w:rFonts w:cstheme="minorHAnsi"/>
              </w:rPr>
            </w:pPr>
            <w:r w:rsidRPr="004E39C6">
              <w:rPr>
                <w:rFonts w:cstheme="minorHAnsi"/>
              </w:rPr>
              <w:t xml:space="preserve">4. Total : </w:t>
            </w:r>
            <w:r>
              <w:rPr>
                <w:rFonts w:cstheme="minorHAnsi"/>
              </w:rPr>
              <w:t>3</w:t>
            </w:r>
            <w:r w:rsidRPr="004E39C6">
              <w:rPr>
                <w:rFonts w:cstheme="minorHAnsi"/>
              </w:rPr>
              <w:t xml:space="preserve"> million</w:t>
            </w:r>
            <w:r>
              <w:rPr>
                <w:rFonts w:cstheme="minorHAnsi"/>
              </w:rPr>
              <w:t xml:space="preserve"> per annum</w:t>
            </w:r>
            <w:r w:rsidRPr="004E39C6">
              <w:rPr>
                <w:rFonts w:cstheme="minorHAnsi"/>
              </w:rPr>
              <w:t xml:space="preserve">; </w:t>
            </w:r>
            <w:r w:rsidRPr="00F26578">
              <w:rPr>
                <w:rFonts w:cstheme="minorHAnsi"/>
              </w:rPr>
              <w:t>Norwegian Research Council</w:t>
            </w:r>
          </w:p>
          <w:p w:rsidR="00462CC1" w:rsidRPr="00743AD2" w:rsidRDefault="00462CC1" w:rsidP="00CF40BF">
            <w:pPr>
              <w:spacing w:line="240" w:lineRule="auto"/>
              <w:rPr>
                <w:rFonts w:cstheme="minorHAnsi"/>
              </w:rPr>
            </w:pPr>
            <w:r>
              <w:rPr>
                <w:rFonts w:cstheme="minorHAnsi"/>
              </w:rPr>
              <w:t xml:space="preserve">5. </w:t>
            </w:r>
            <w:r w:rsidRPr="004E39C6">
              <w:rPr>
                <w:rFonts w:cstheme="minorHAnsi"/>
              </w:rPr>
              <w:t xml:space="preserve">Total : </w:t>
            </w:r>
            <w:r w:rsidRPr="00F26578">
              <w:rPr>
                <w:rFonts w:cstheme="minorHAnsi"/>
              </w:rPr>
              <w:t>.5 mill per year for 2 years</w:t>
            </w:r>
          </w:p>
        </w:tc>
      </w:tr>
      <w:tr w:rsidR="00462CC1" w:rsidTr="00CF40BF">
        <w:trPr>
          <w:trHeight w:val="1098"/>
        </w:trPr>
        <w:tc>
          <w:tcPr>
            <w:tcW w:w="2688" w:type="dxa"/>
            <w:vMerge/>
          </w:tcPr>
          <w:p w:rsidR="00462CC1" w:rsidRPr="00015EB0" w:rsidRDefault="00462CC1" w:rsidP="00CF40BF">
            <w:pPr>
              <w:spacing w:after="0" w:line="240" w:lineRule="auto"/>
              <w:rPr>
                <w:rFonts w:cstheme="minorHAnsi"/>
                <w:b/>
                <w:bCs/>
              </w:rPr>
            </w:pPr>
          </w:p>
        </w:tc>
        <w:tc>
          <w:tcPr>
            <w:tcW w:w="2924" w:type="dxa"/>
          </w:tcPr>
          <w:p w:rsidR="00462CC1" w:rsidRPr="00743AD2" w:rsidRDefault="00462CC1" w:rsidP="00CF40BF">
            <w:pPr>
              <w:spacing w:after="0" w:line="240" w:lineRule="auto"/>
              <w:rPr>
                <w:rFonts w:eastAsia="Times New Roman"/>
                <w:color w:val="000000"/>
                <w14:ligatures w14:val="standardContextual"/>
              </w:rPr>
            </w:pPr>
            <w:r w:rsidRPr="00743AD2">
              <w:rPr>
                <w:rFonts w:eastAsia="Times New Roman"/>
                <w:color w:val="000000"/>
                <w14:ligatures w14:val="standardContextual"/>
              </w:rPr>
              <w:t>Objectives and outcomes (planned or actual) and link to website</w:t>
            </w:r>
          </w:p>
        </w:tc>
        <w:tc>
          <w:tcPr>
            <w:tcW w:w="8394" w:type="dxa"/>
          </w:tcPr>
          <w:p w:rsidR="00462CC1" w:rsidRPr="00743AD2" w:rsidRDefault="00462CC1" w:rsidP="00CF40BF">
            <w:pPr>
              <w:spacing w:line="240" w:lineRule="auto"/>
              <w:rPr>
                <w:rFonts w:eastAsia="Times New Roman"/>
                <w:color w:val="000000"/>
                <w14:ligatures w14:val="standardContextual"/>
              </w:rPr>
            </w:pPr>
            <w:proofErr w:type="gramStart"/>
            <w:r w:rsidRPr="00743AD2">
              <w:rPr>
                <w:rFonts w:eastAsia="Times New Roman"/>
                <w:b/>
                <w:bCs/>
                <w:color w:val="000000"/>
                <w14:ligatures w14:val="standardContextual"/>
              </w:rPr>
              <w:t>1.</w:t>
            </w:r>
            <w:r w:rsidRPr="00743AD2">
              <w:rPr>
                <w:rFonts w:eastAsia="Times New Roman"/>
                <w:color w:val="000000"/>
                <w14:ligatures w14:val="standardContextual"/>
              </w:rPr>
              <w:t>Project</w:t>
            </w:r>
            <w:proofErr w:type="gramEnd"/>
            <w:r w:rsidRPr="00743AD2">
              <w:rPr>
                <w:rFonts w:eastAsia="Times New Roman"/>
                <w:color w:val="000000"/>
                <w14:ligatures w14:val="standardContextual"/>
              </w:rPr>
              <w:t xml:space="preserve"> aims to study the </w:t>
            </w:r>
            <w:r>
              <w:rPr>
                <w:rFonts w:eastAsia="Times New Roman"/>
                <w:color w:val="000000"/>
                <w14:ligatures w14:val="standardContextual"/>
              </w:rPr>
              <w:t>r</w:t>
            </w:r>
            <w:r w:rsidRPr="00743AD2">
              <w:rPr>
                <w:rFonts w:eastAsia="Times New Roman"/>
                <w:color w:val="000000"/>
                <w14:ligatures w14:val="standardContextual"/>
              </w:rPr>
              <w:t xml:space="preserve">egulatory role of genetic risk factors for autoimmune diseases on </w:t>
            </w:r>
            <w:proofErr w:type="spellStart"/>
            <w:r w:rsidRPr="00743AD2">
              <w:rPr>
                <w:rFonts w:eastAsia="Times New Roman"/>
                <w:color w:val="000000"/>
                <w14:ligatures w14:val="standardContextual"/>
              </w:rPr>
              <w:t>thymic</w:t>
            </w:r>
            <w:proofErr w:type="spellEnd"/>
            <w:r w:rsidRPr="00743AD2">
              <w:rPr>
                <w:rFonts w:eastAsia="Times New Roman"/>
                <w:color w:val="000000"/>
                <w14:ligatures w14:val="standardContextual"/>
              </w:rPr>
              <w:t xml:space="preserve"> antigen-presenting cells and self-tolerance, and map the cell phenotypes and regulatory elements in human thymus to understand autoimmunity.</w:t>
            </w:r>
            <w:r w:rsidRPr="00743AD2">
              <w:rPr>
                <w:rFonts w:eastAsia="Times New Roman"/>
                <w:b/>
                <w:bCs/>
                <w:color w:val="000000"/>
                <w14:ligatures w14:val="standardContextual"/>
              </w:rPr>
              <w:t xml:space="preserve"> 2. </w:t>
            </w:r>
            <w:r w:rsidRPr="00743AD2">
              <w:rPr>
                <w:rFonts w:eastAsia="Times New Roman"/>
                <w:color w:val="000000"/>
                <w14:ligatures w14:val="standardContextual"/>
              </w:rPr>
              <w:t>The goal is to elucidate the juvenile idiopathic arthritis joint at the cellular level to facilitate personalized treatment and obtain a cellular understanding of the arthritic joint in children with clinically distinct subtypes of juvenile idiopathic arthritis.</w:t>
            </w:r>
            <w:r>
              <w:rPr>
                <w:rFonts w:eastAsia="Times New Roman"/>
                <w:color w:val="000000"/>
                <w14:ligatures w14:val="standardContextual"/>
              </w:rPr>
              <w:t xml:space="preserve"> </w:t>
            </w:r>
            <w:r w:rsidRPr="00743AD2">
              <w:rPr>
                <w:rFonts w:eastAsia="Times New Roman"/>
                <w:b/>
                <w:bCs/>
                <w:color w:val="000000"/>
                <w14:ligatures w14:val="standardContextual"/>
              </w:rPr>
              <w:t>3.</w:t>
            </w:r>
            <w:r w:rsidRPr="00743AD2">
              <w:rPr>
                <w:rFonts w:eastAsia="Times New Roman"/>
                <w:color w:val="000000"/>
                <w14:ligatures w14:val="standardContextual"/>
              </w:rPr>
              <w:t xml:space="preserve"> Profile</w:t>
            </w:r>
            <w:r>
              <w:rPr>
                <w:rFonts w:eastAsia="Times New Roman"/>
                <w:color w:val="000000"/>
                <w14:ligatures w14:val="standardContextual"/>
              </w:rPr>
              <w:t>s</w:t>
            </w:r>
            <w:r w:rsidRPr="00743AD2">
              <w:rPr>
                <w:rFonts w:eastAsia="Times New Roman"/>
                <w:color w:val="000000"/>
                <w14:ligatures w14:val="standardContextual"/>
              </w:rPr>
              <w:t xml:space="preserve"> single cells of breast </w:t>
            </w:r>
            <w:proofErr w:type="spellStart"/>
            <w:r w:rsidRPr="00743AD2">
              <w:rPr>
                <w:rFonts w:eastAsia="Times New Roman"/>
                <w:color w:val="000000"/>
                <w14:ligatures w14:val="standardContextual"/>
              </w:rPr>
              <w:t>tumors</w:t>
            </w:r>
            <w:proofErr w:type="spellEnd"/>
            <w:r w:rsidRPr="00743AD2">
              <w:rPr>
                <w:rFonts w:eastAsia="Times New Roman"/>
                <w:color w:val="000000"/>
                <w14:ligatures w14:val="standardContextual"/>
              </w:rPr>
              <w:t xml:space="preserve"> at different time points of therapy to characterize which cells are resistant to treatment</w:t>
            </w:r>
            <w:r>
              <w:rPr>
                <w:rFonts w:eastAsia="Times New Roman"/>
                <w:color w:val="000000"/>
                <w14:ligatures w14:val="standardContextual"/>
              </w:rPr>
              <w:t xml:space="preserve"> to examine how the stromal and immune microenvironments provide support to allow treatment-resistant cells to survive by studying the spatial organization of </w:t>
            </w:r>
            <w:proofErr w:type="spellStart"/>
            <w:r>
              <w:rPr>
                <w:rFonts w:eastAsia="Times New Roman"/>
                <w:color w:val="000000"/>
                <w14:ligatures w14:val="standardContextual"/>
              </w:rPr>
              <w:t>tumors</w:t>
            </w:r>
            <w:proofErr w:type="spellEnd"/>
            <w:r>
              <w:rPr>
                <w:rFonts w:eastAsia="Times New Roman"/>
                <w:color w:val="000000"/>
                <w14:ligatures w14:val="standardContextual"/>
              </w:rPr>
              <w:t>.</w:t>
            </w:r>
            <w:r w:rsidRPr="00743AD2">
              <w:rPr>
                <w:rFonts w:eastAsia="Times New Roman"/>
                <w:color w:val="000000"/>
                <w14:ligatures w14:val="standardContextual"/>
              </w:rPr>
              <w:t xml:space="preserve"> </w:t>
            </w:r>
            <w:r>
              <w:rPr>
                <w:rFonts w:eastAsia="Times New Roman"/>
                <w:color w:val="000000"/>
                <w14:ligatures w14:val="standardContextual"/>
              </w:rPr>
              <w:t xml:space="preserve">Further, </w:t>
            </w:r>
            <w:r w:rsidRPr="00743AD2">
              <w:rPr>
                <w:rFonts w:eastAsia="Times New Roman"/>
                <w:color w:val="000000"/>
                <w14:ligatures w14:val="standardContextual"/>
              </w:rPr>
              <w:t>i</w:t>
            </w:r>
            <w:r>
              <w:rPr>
                <w:rFonts w:eastAsia="Times New Roman"/>
                <w:color w:val="000000"/>
                <w14:ligatures w14:val="standardContextual"/>
              </w:rPr>
              <w:t xml:space="preserve">nvestigate the role of T-cell receptor in recognizing </w:t>
            </w:r>
            <w:proofErr w:type="spellStart"/>
            <w:r>
              <w:rPr>
                <w:rFonts w:eastAsia="Times New Roman"/>
                <w:color w:val="000000"/>
                <w14:ligatures w14:val="standardContextual"/>
              </w:rPr>
              <w:t>neopeptides</w:t>
            </w:r>
            <w:proofErr w:type="spellEnd"/>
            <w:r>
              <w:rPr>
                <w:rFonts w:eastAsia="Times New Roman"/>
                <w:color w:val="000000"/>
                <w14:ligatures w14:val="standardContextual"/>
              </w:rPr>
              <w:t xml:space="preserve"> and its impact on treatment response to pave the way to T-cell based </w:t>
            </w:r>
            <w:proofErr w:type="gramStart"/>
            <w:r>
              <w:rPr>
                <w:rFonts w:eastAsia="Times New Roman"/>
                <w:color w:val="000000"/>
                <w14:ligatures w14:val="standardContextual"/>
              </w:rPr>
              <w:t>therapies</w:t>
            </w:r>
            <w:r w:rsidRPr="00743AD2">
              <w:rPr>
                <w:rFonts w:eastAsia="Times New Roman"/>
                <w:color w:val="000000"/>
                <w14:ligatures w14:val="standardContextual"/>
              </w:rPr>
              <w:t xml:space="preserve">  </w:t>
            </w:r>
            <w:proofErr w:type="gramEnd"/>
            <w:r>
              <w:fldChar w:fldCharType="begin"/>
            </w:r>
            <w:r>
              <w:instrText xml:space="preserve"> HYPERLINK "https://ous-research.no/tekpli" </w:instrText>
            </w:r>
            <w:r>
              <w:fldChar w:fldCharType="separate"/>
            </w:r>
            <w:r w:rsidRPr="00743AD2">
              <w:rPr>
                <w:rFonts w:eastAsia="Times New Roman"/>
                <w:color w:val="000000"/>
              </w:rPr>
              <w:t>https://ous-research.no/tekpli</w:t>
            </w:r>
            <w:r>
              <w:rPr>
                <w:rFonts w:eastAsia="Times New Roman"/>
                <w:color w:val="000000"/>
              </w:rPr>
              <w:fldChar w:fldCharType="end"/>
            </w:r>
            <w:r>
              <w:rPr>
                <w:rFonts w:eastAsia="Times New Roman"/>
                <w:color w:val="000000"/>
              </w:rPr>
              <w:t>.</w:t>
            </w:r>
            <w:r w:rsidRPr="00743AD2">
              <w:rPr>
                <w:rFonts w:eastAsia="Times New Roman"/>
                <w:b/>
                <w:bCs/>
                <w:color w:val="000000"/>
              </w:rPr>
              <w:t xml:space="preserve"> </w:t>
            </w:r>
            <w:r>
              <w:rPr>
                <w:rFonts w:eastAsia="Times New Roman"/>
                <w:b/>
                <w:bCs/>
                <w:color w:val="000000"/>
              </w:rPr>
              <w:t xml:space="preserve">4. </w:t>
            </w:r>
            <w:r w:rsidRPr="003959BB">
              <w:rPr>
                <w:rFonts w:eastAsia="Times New Roman"/>
                <w:color w:val="000000"/>
              </w:rPr>
              <w:t xml:space="preserve">Studies the effect of medicament treatment during pregnancy on the </w:t>
            </w:r>
            <w:proofErr w:type="spellStart"/>
            <w:r w:rsidRPr="003959BB">
              <w:rPr>
                <w:rFonts w:eastAsia="Times New Roman"/>
                <w:color w:val="000000"/>
              </w:rPr>
              <w:t>fetus</w:t>
            </w:r>
            <w:proofErr w:type="spellEnd"/>
            <w:r w:rsidRPr="003959BB">
              <w:rPr>
                <w:rFonts w:eastAsia="Times New Roman"/>
                <w:color w:val="000000"/>
              </w:rPr>
              <w:t xml:space="preserve"> at epigenetic level</w:t>
            </w:r>
            <w:r w:rsidRPr="00743AD2">
              <w:rPr>
                <w:rFonts w:eastAsia="Times New Roman"/>
                <w:b/>
                <w:bCs/>
                <w:color w:val="000000"/>
                <w14:ligatures w14:val="standardContextual"/>
              </w:rPr>
              <w:t xml:space="preserve"> 5. </w:t>
            </w:r>
            <w:r w:rsidRPr="00743AD2">
              <w:rPr>
                <w:rFonts w:eastAsia="Times New Roman"/>
                <w:color w:val="000000"/>
                <w14:ligatures w14:val="standardContextual"/>
              </w:rPr>
              <w:t xml:space="preserve">aims to main to improve the outcome of BD patients by early prediction of response to first line mood stabilizers (Li, VPA, and LTG) using a high-throughput screening pipeline with </w:t>
            </w:r>
            <w:proofErr w:type="spellStart"/>
            <w:r w:rsidRPr="00743AD2">
              <w:rPr>
                <w:rFonts w:eastAsia="Times New Roman"/>
                <w:color w:val="000000"/>
                <w14:ligatures w14:val="standardContextual"/>
              </w:rPr>
              <w:t>iPSCs</w:t>
            </w:r>
            <w:proofErr w:type="spellEnd"/>
            <w:r w:rsidRPr="00743AD2">
              <w:rPr>
                <w:rFonts w:eastAsia="Times New Roman"/>
                <w:color w:val="000000"/>
                <w14:ligatures w14:val="standardContextual"/>
              </w:rPr>
              <w:t xml:space="preserve">-derived </w:t>
            </w:r>
            <w:proofErr w:type="spellStart"/>
            <w:r w:rsidRPr="00743AD2">
              <w:rPr>
                <w:rFonts w:eastAsia="Times New Roman"/>
                <w:color w:val="000000"/>
                <w14:ligatures w14:val="standardContextual"/>
              </w:rPr>
              <w:t>hCS</w:t>
            </w:r>
            <w:proofErr w:type="spellEnd"/>
            <w:r w:rsidRPr="00743AD2">
              <w:rPr>
                <w:rFonts w:eastAsia="Times New Roman"/>
                <w:color w:val="000000"/>
                <w14:ligatures w14:val="standardContextual"/>
              </w:rPr>
              <w:t xml:space="preserve"> to develop personalized </w:t>
            </w:r>
            <w:proofErr w:type="spellStart"/>
            <w:r w:rsidRPr="00743AD2">
              <w:rPr>
                <w:rFonts w:eastAsia="Times New Roman"/>
                <w:color w:val="000000"/>
                <w14:ligatures w14:val="standardContextual"/>
              </w:rPr>
              <w:t>therapeuticsHSØ</w:t>
            </w:r>
            <w:proofErr w:type="spellEnd"/>
            <w:r w:rsidRPr="00743AD2">
              <w:rPr>
                <w:rFonts w:eastAsia="Times New Roman"/>
                <w:color w:val="000000"/>
                <w14:ligatures w14:val="standardContextual"/>
              </w:rPr>
              <w:t xml:space="preserve"> project : </w:t>
            </w:r>
            <w:hyperlink r:id="rId19" w:history="1">
              <w:r w:rsidRPr="00743AD2">
                <w:rPr>
                  <w:rFonts w:eastAsia="Times New Roman"/>
                  <w:color w:val="000000"/>
                  <w14:ligatures w14:val="standardContextual"/>
                </w:rPr>
                <w:t>https://forskningsprosjekter.ihelse.net/home/prosjekt/2022087</w:t>
              </w:r>
            </w:hyperlink>
          </w:p>
          <w:p w:rsidR="00462CC1" w:rsidRPr="00743AD2" w:rsidRDefault="00462CC1" w:rsidP="00CF40BF">
            <w:pPr>
              <w:rPr>
                <w:rFonts w:eastAsia="Times New Roman"/>
                <w:color w:val="000000"/>
                <w14:ligatures w14:val="standardContextual"/>
              </w:rPr>
            </w:pPr>
            <w:proofErr w:type="gramStart"/>
            <w:r w:rsidRPr="00743AD2">
              <w:rPr>
                <w:rFonts w:eastAsia="Times New Roman"/>
                <w:b/>
                <w:bCs/>
                <w:color w:val="000000"/>
                <w14:ligatures w14:val="standardContextual"/>
              </w:rPr>
              <w:t>6.</w:t>
            </w:r>
            <w:r w:rsidRPr="00743AD2">
              <w:rPr>
                <w:rFonts w:eastAsia="Times New Roman"/>
                <w:color w:val="000000"/>
                <w14:ligatures w14:val="standardContextual"/>
              </w:rPr>
              <w:t>Mouse</w:t>
            </w:r>
            <w:proofErr w:type="gramEnd"/>
            <w:r w:rsidRPr="00743AD2">
              <w:rPr>
                <w:rFonts w:eastAsia="Times New Roman"/>
                <w:color w:val="000000"/>
                <w14:ligatures w14:val="standardContextual"/>
              </w:rPr>
              <w:t xml:space="preserve"> Cytomegalovirus and mouse brain. Using Single Cell to investigate which brain cells in mouse embryos </w:t>
            </w:r>
            <w:proofErr w:type="gramStart"/>
            <w:r w:rsidRPr="00743AD2">
              <w:rPr>
                <w:rFonts w:eastAsia="Times New Roman"/>
                <w:color w:val="000000"/>
                <w14:ligatures w14:val="standardContextual"/>
              </w:rPr>
              <w:t>are disrupted</w:t>
            </w:r>
            <w:proofErr w:type="gramEnd"/>
            <w:r w:rsidRPr="00743AD2">
              <w:rPr>
                <w:rFonts w:eastAsia="Times New Roman"/>
                <w:color w:val="000000"/>
                <w14:ligatures w14:val="standardContextual"/>
              </w:rPr>
              <w:t xml:space="preserve"> by cytomegalovirus infection. This is a PhD project in collaboration with Wuhan Institute of Virology, Chinese Academy of Sciences. </w:t>
            </w:r>
            <w:r>
              <w:rPr>
                <w:rFonts w:eastAsia="Times New Roman"/>
                <w:color w:val="000000"/>
                <w14:ligatures w14:val="standardContextual"/>
              </w:rPr>
              <w:t xml:space="preserve"> </w:t>
            </w:r>
          </w:p>
        </w:tc>
      </w:tr>
    </w:tbl>
    <w:p w:rsidR="00177EC2" w:rsidRDefault="00177EC2"/>
    <w:sectPr w:rsidR="00177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76F1"/>
    <w:multiLevelType w:val="hybridMultilevel"/>
    <w:tmpl w:val="78AE2310"/>
    <w:lvl w:ilvl="0" w:tplc="DBFC07B2">
      <w:start w:val="1"/>
      <w:numFmt w:val="decimal"/>
      <w:lvlText w:val="%1."/>
      <w:lvlJc w:val="left"/>
      <w:pPr>
        <w:ind w:left="443" w:hanging="360"/>
      </w:pPr>
      <w:rPr>
        <w:rFonts w:hint="default"/>
      </w:rPr>
    </w:lvl>
    <w:lvl w:ilvl="1" w:tplc="04140019" w:tentative="1">
      <w:start w:val="1"/>
      <w:numFmt w:val="lowerLetter"/>
      <w:lvlText w:val="%2."/>
      <w:lvlJc w:val="left"/>
      <w:pPr>
        <w:ind w:left="1163" w:hanging="360"/>
      </w:pPr>
    </w:lvl>
    <w:lvl w:ilvl="2" w:tplc="0414001B" w:tentative="1">
      <w:start w:val="1"/>
      <w:numFmt w:val="lowerRoman"/>
      <w:lvlText w:val="%3."/>
      <w:lvlJc w:val="right"/>
      <w:pPr>
        <w:ind w:left="1883" w:hanging="180"/>
      </w:pPr>
    </w:lvl>
    <w:lvl w:ilvl="3" w:tplc="0414000F" w:tentative="1">
      <w:start w:val="1"/>
      <w:numFmt w:val="decimal"/>
      <w:lvlText w:val="%4."/>
      <w:lvlJc w:val="left"/>
      <w:pPr>
        <w:ind w:left="2603" w:hanging="360"/>
      </w:pPr>
    </w:lvl>
    <w:lvl w:ilvl="4" w:tplc="04140019" w:tentative="1">
      <w:start w:val="1"/>
      <w:numFmt w:val="lowerLetter"/>
      <w:lvlText w:val="%5."/>
      <w:lvlJc w:val="left"/>
      <w:pPr>
        <w:ind w:left="3323" w:hanging="360"/>
      </w:pPr>
    </w:lvl>
    <w:lvl w:ilvl="5" w:tplc="0414001B" w:tentative="1">
      <w:start w:val="1"/>
      <w:numFmt w:val="lowerRoman"/>
      <w:lvlText w:val="%6."/>
      <w:lvlJc w:val="right"/>
      <w:pPr>
        <w:ind w:left="4043" w:hanging="180"/>
      </w:pPr>
    </w:lvl>
    <w:lvl w:ilvl="6" w:tplc="0414000F" w:tentative="1">
      <w:start w:val="1"/>
      <w:numFmt w:val="decimal"/>
      <w:lvlText w:val="%7."/>
      <w:lvlJc w:val="left"/>
      <w:pPr>
        <w:ind w:left="4763" w:hanging="360"/>
      </w:pPr>
    </w:lvl>
    <w:lvl w:ilvl="7" w:tplc="04140019" w:tentative="1">
      <w:start w:val="1"/>
      <w:numFmt w:val="lowerLetter"/>
      <w:lvlText w:val="%8."/>
      <w:lvlJc w:val="left"/>
      <w:pPr>
        <w:ind w:left="5483" w:hanging="360"/>
      </w:pPr>
    </w:lvl>
    <w:lvl w:ilvl="8" w:tplc="0414001B" w:tentative="1">
      <w:start w:val="1"/>
      <w:numFmt w:val="lowerRoman"/>
      <w:lvlText w:val="%9."/>
      <w:lvlJc w:val="right"/>
      <w:pPr>
        <w:ind w:left="6203" w:hanging="180"/>
      </w:pPr>
    </w:lvl>
  </w:abstractNum>
  <w:abstractNum w:abstractNumId="1" w15:restartNumberingAfterBreak="0">
    <w:nsid w:val="22350880"/>
    <w:multiLevelType w:val="hybridMultilevel"/>
    <w:tmpl w:val="70829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A06E65"/>
    <w:multiLevelType w:val="hybridMultilevel"/>
    <w:tmpl w:val="CD480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55A6F88"/>
    <w:multiLevelType w:val="hybridMultilevel"/>
    <w:tmpl w:val="F232E7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6337EFF"/>
    <w:multiLevelType w:val="hybridMultilevel"/>
    <w:tmpl w:val="D83E5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916702"/>
    <w:multiLevelType w:val="hybridMultilevel"/>
    <w:tmpl w:val="169A6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C1"/>
    <w:rsid w:val="00177EC2"/>
    <w:rsid w:val="00462CC1"/>
    <w:rsid w:val="0070567C"/>
    <w:rsid w:val="009B59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EC1A-1CF1-4D71-BC85-9232978B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C1"/>
    <w:pPr>
      <w:spacing w:after="160" w:line="259" w:lineRule="auto"/>
    </w:pPr>
    <w:rPr>
      <w:color w:val="000000" w:themeColor="text1"/>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62CC1"/>
    <w:pPr>
      <w:spacing w:after="0" w:line="240" w:lineRule="auto"/>
    </w:pPr>
    <w:rPr>
      <w:color w:val="000000" w:themeColor="text1"/>
    </w:rPr>
  </w:style>
  <w:style w:type="character" w:styleId="Hyperkobling">
    <w:name w:val="Hyperlink"/>
    <w:basedOn w:val="Standardskriftforavsnitt"/>
    <w:uiPriority w:val="99"/>
    <w:unhideWhenUsed/>
    <w:rsid w:val="00462CC1"/>
    <w:rPr>
      <w:color w:val="0000FF" w:themeColor="hyperlink"/>
      <w:u w:val="single"/>
    </w:rPr>
  </w:style>
  <w:style w:type="paragraph" w:styleId="Listeavsnitt">
    <w:name w:val="List Paragraph"/>
    <w:basedOn w:val="Normal"/>
    <w:uiPriority w:val="34"/>
    <w:qFormat/>
    <w:rsid w:val="00462CC1"/>
    <w:pPr>
      <w:ind w:left="720"/>
      <w:contextualSpacing/>
    </w:pPr>
  </w:style>
  <w:style w:type="paragraph" w:styleId="NormalWeb">
    <w:name w:val="Normal (Web)"/>
    <w:basedOn w:val="Normal"/>
    <w:uiPriority w:val="99"/>
    <w:unhideWhenUsed/>
    <w:rsid w:val="00462CC1"/>
    <w:pPr>
      <w:spacing w:before="100" w:beforeAutospacing="1" w:after="100" w:afterAutospacing="1" w:line="240" w:lineRule="auto"/>
      <w:ind w:firstLine="720"/>
      <w:jc w:val="both"/>
    </w:pPr>
    <w:rPr>
      <w:rFonts w:ascii="Times New Roman" w:eastAsia="Times New Roman" w:hAnsi="Times New Roman" w:cs="Times New Roman"/>
      <w:color w:val="auto"/>
      <w:sz w:val="24"/>
      <w:szCs w:val="24"/>
      <w:lang w:val="nb-N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io.no/klinmed/english/research/centres/kgj-neurodevelopmental-disorders/" TargetMode="External"/><Relationship Id="rId13" Type="http://schemas.openxmlformats.org/officeDocument/2006/relationships/hyperlink" Target="https://www.ous-research.no/lie/" TargetMode="External"/><Relationship Id="rId18" Type="http://schemas.openxmlformats.org/officeDocument/2006/relationships/hyperlink" Target="https://www.ous-research.no/str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ed.uio.no/norment/english/" TargetMode="External"/><Relationship Id="rId12" Type="http://schemas.openxmlformats.org/officeDocument/2006/relationships/hyperlink" Target="https://www.rescuer.uio.no/" TargetMode="External"/><Relationship Id="rId17" Type="http://schemas.openxmlformats.org/officeDocument/2006/relationships/hyperlink" Target="https://www.ous-research.no/paus" TargetMode="External"/><Relationship Id="rId2" Type="http://schemas.openxmlformats.org/officeDocument/2006/relationships/styles" Target="styles.xml"/><Relationship Id="rId16" Type="http://schemas.openxmlformats.org/officeDocument/2006/relationships/hyperlink" Target="https://www.ous-research.no/rayn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us-research.no/frengen/?k=frengen%2FResearch+projects&amp;aid=17297" TargetMode="External"/><Relationship Id="rId11" Type="http://schemas.openxmlformats.org/officeDocument/2006/relationships/hyperlink" Target="https://www.ous-research.no/kristensen/?k=kristensen%2FResearch+projects&amp;aid=16930" TargetMode="External"/><Relationship Id="rId5" Type="http://schemas.openxmlformats.org/officeDocument/2006/relationships/hyperlink" Target="https://www.ous-research.no/frengen/" TargetMode="External"/><Relationship Id="rId15" Type="http://schemas.openxmlformats.org/officeDocument/2006/relationships/hyperlink" Target="https://pinga.no" TargetMode="External"/><Relationship Id="rId10" Type="http://schemas.openxmlformats.org/officeDocument/2006/relationships/hyperlink" Target="https://www.ous-research.no/home/kgjebsen/Norsk/11537" TargetMode="External"/><Relationship Id="rId19" Type="http://schemas.openxmlformats.org/officeDocument/2006/relationships/hyperlink" Target="https://forskningsprosjekter.ihelse.net/home/prosjekt/2022087" TargetMode="External"/><Relationship Id="rId4" Type="http://schemas.openxmlformats.org/officeDocument/2006/relationships/webSettings" Target="webSettings.xml"/><Relationship Id="rId9" Type="http://schemas.openxmlformats.org/officeDocument/2006/relationships/hyperlink" Target="https://ous-research.no/kristensen/" TargetMode="External"/><Relationship Id="rId14" Type="http://schemas.openxmlformats.org/officeDocument/2006/relationships/hyperlink" Target="https://www.3dcolony.cz/en/abou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3198</Words>
  <Characters>16951</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Mygland</dc:creator>
  <cp:keywords/>
  <dc:description/>
  <cp:lastModifiedBy>Line Mygland</cp:lastModifiedBy>
  <cp:revision>1</cp:revision>
  <dcterms:created xsi:type="dcterms:W3CDTF">2024-03-15T16:37:00Z</dcterms:created>
  <dcterms:modified xsi:type="dcterms:W3CDTF">2024-03-15T16:38:00Z</dcterms:modified>
</cp:coreProperties>
</file>